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108" w:type="dxa"/>
        <w:tblLayout w:type="fixed"/>
        <w:tblLook w:val="0000"/>
      </w:tblPr>
      <w:tblGrid>
        <w:gridCol w:w="2700"/>
        <w:gridCol w:w="479"/>
        <w:gridCol w:w="6181"/>
      </w:tblGrid>
      <w:tr w:rsidR="00FB6921" w:rsidRPr="00C9387E" w:rsidTr="00CE5288">
        <w:tc>
          <w:tcPr>
            <w:tcW w:w="2700" w:type="dxa"/>
          </w:tcPr>
          <w:p w:rsidR="00FB6921" w:rsidRPr="00E53892" w:rsidRDefault="0061092B" w:rsidP="00CE5288">
            <w:pPr>
              <w:jc w:val="center"/>
              <w:rPr>
                <w:b/>
                <w:sz w:val="24"/>
                <w:szCs w:val="24"/>
                <w:lang w:val="nl-NL"/>
              </w:rPr>
            </w:pPr>
            <w:r w:rsidRPr="00FC04E8">
              <w:rPr>
                <w:b/>
                <w:sz w:val="24"/>
                <w:szCs w:val="24"/>
                <w:lang w:val="nl-NL"/>
              </w:rPr>
              <w:t xml:space="preserve"> </w:t>
            </w:r>
            <w:r w:rsidR="00520868" w:rsidRPr="00E53892">
              <w:rPr>
                <w:b/>
                <w:sz w:val="24"/>
                <w:szCs w:val="24"/>
                <w:lang w:val="nl-NL"/>
              </w:rPr>
              <w:t>BỘ TÀI CHÍNH</w:t>
            </w:r>
          </w:p>
        </w:tc>
        <w:tc>
          <w:tcPr>
            <w:tcW w:w="479" w:type="dxa"/>
          </w:tcPr>
          <w:p w:rsidR="00FB6921" w:rsidRPr="00E53892" w:rsidRDefault="00FB6921" w:rsidP="00CE5288">
            <w:pPr>
              <w:jc w:val="center"/>
              <w:rPr>
                <w:sz w:val="24"/>
                <w:szCs w:val="24"/>
                <w:lang w:val="nl-NL"/>
              </w:rPr>
            </w:pPr>
          </w:p>
        </w:tc>
        <w:tc>
          <w:tcPr>
            <w:tcW w:w="6181" w:type="dxa"/>
          </w:tcPr>
          <w:p w:rsidR="00FB6921" w:rsidRPr="00E53892" w:rsidRDefault="00FB6921" w:rsidP="00CE5288">
            <w:pPr>
              <w:jc w:val="center"/>
              <w:rPr>
                <w:b/>
                <w:sz w:val="24"/>
                <w:szCs w:val="24"/>
                <w:lang w:val="nl-NL"/>
              </w:rPr>
            </w:pPr>
            <w:r w:rsidRPr="00E53892">
              <w:rPr>
                <w:b/>
                <w:sz w:val="24"/>
                <w:szCs w:val="24"/>
                <w:lang w:val="nl-NL"/>
              </w:rPr>
              <w:t>CỘNG HOÀ XÃ HỘI CHỦ NGHĨA VIỆT NAM</w:t>
            </w:r>
          </w:p>
        </w:tc>
      </w:tr>
      <w:tr w:rsidR="00FB6921" w:rsidRPr="00E53892" w:rsidTr="00CE5288">
        <w:tc>
          <w:tcPr>
            <w:tcW w:w="2700" w:type="dxa"/>
          </w:tcPr>
          <w:p w:rsidR="00FB6921" w:rsidRPr="00E53892" w:rsidRDefault="00CF67D0" w:rsidP="003A61CC">
            <w:pPr>
              <w:rPr>
                <w:b/>
                <w:bCs/>
                <w:sz w:val="24"/>
                <w:szCs w:val="24"/>
                <w:lang w:val="nl-NL"/>
              </w:rPr>
            </w:pPr>
            <w:r>
              <w:rPr>
                <w:b/>
                <w:bCs/>
                <w:noProof/>
                <w:sz w:val="24"/>
                <w:szCs w:val="24"/>
              </w:rPr>
              <w:pict>
                <v:shapetype id="_x0000_t32" coordsize="21600,21600" o:spt="32" o:oned="t" path="m,l21600,21600e" filled="f">
                  <v:path arrowok="t" fillok="f" o:connecttype="none"/>
                  <o:lock v:ext="edit" shapetype="t"/>
                </v:shapetype>
                <v:shape id="_x0000_s1029" type="#_x0000_t32" style="position:absolute;margin-left:40pt;margin-top:7.15pt;width:43.45pt;height:0;z-index:251660288;mso-position-horizontal-relative:text;mso-position-vertical-relative:text" o:connectortype="straight"/>
              </w:pict>
            </w:r>
          </w:p>
        </w:tc>
        <w:tc>
          <w:tcPr>
            <w:tcW w:w="479" w:type="dxa"/>
          </w:tcPr>
          <w:p w:rsidR="00FB6921" w:rsidRPr="00E53892" w:rsidRDefault="00FB6921" w:rsidP="00CE5288">
            <w:pPr>
              <w:jc w:val="center"/>
              <w:rPr>
                <w:sz w:val="27"/>
                <w:szCs w:val="27"/>
                <w:lang w:val="nl-NL"/>
              </w:rPr>
            </w:pPr>
          </w:p>
        </w:tc>
        <w:tc>
          <w:tcPr>
            <w:tcW w:w="6181" w:type="dxa"/>
          </w:tcPr>
          <w:p w:rsidR="00FB6921" w:rsidRPr="00E53892" w:rsidRDefault="00FB6921" w:rsidP="00CE5288">
            <w:pPr>
              <w:jc w:val="center"/>
              <w:rPr>
                <w:b/>
                <w:lang w:val="nl-NL"/>
              </w:rPr>
            </w:pPr>
            <w:r w:rsidRPr="00E53892">
              <w:rPr>
                <w:b/>
                <w:lang w:val="nl-NL"/>
              </w:rPr>
              <w:t>Độc lập - Tự do - Hạnh phúc</w:t>
            </w:r>
          </w:p>
        </w:tc>
      </w:tr>
      <w:tr w:rsidR="00FB6921" w:rsidRPr="00C9387E" w:rsidTr="00CE5288">
        <w:tc>
          <w:tcPr>
            <w:tcW w:w="2700" w:type="dxa"/>
          </w:tcPr>
          <w:p w:rsidR="00FB6921" w:rsidRPr="00E53892" w:rsidRDefault="00FB6921" w:rsidP="00CE5288">
            <w:pPr>
              <w:pStyle w:val="Heading3"/>
              <w:rPr>
                <w:rFonts w:ascii="Times New Roman" w:hAnsi="Times New Roman"/>
                <w:b w:val="0"/>
                <w:sz w:val="26"/>
                <w:szCs w:val="26"/>
                <w:lang w:val="nl-NL"/>
              </w:rPr>
            </w:pPr>
          </w:p>
          <w:p w:rsidR="00FB6921" w:rsidRPr="00E53892" w:rsidRDefault="00FB6921" w:rsidP="00FE6BCD">
            <w:pPr>
              <w:pStyle w:val="Heading3"/>
              <w:rPr>
                <w:rFonts w:ascii="Times New Roman" w:hAnsi="Times New Roman"/>
                <w:b w:val="0"/>
                <w:sz w:val="26"/>
                <w:szCs w:val="26"/>
                <w:lang w:val="nl-NL"/>
              </w:rPr>
            </w:pPr>
            <w:r w:rsidRPr="00E53892">
              <w:rPr>
                <w:rFonts w:ascii="Times New Roman" w:hAnsi="Times New Roman"/>
                <w:b w:val="0"/>
                <w:sz w:val="26"/>
                <w:szCs w:val="26"/>
                <w:lang w:val="nl-NL"/>
              </w:rPr>
              <w:t xml:space="preserve">Số: </w:t>
            </w:r>
            <w:r w:rsidR="00FE6BCD" w:rsidRPr="00E53892">
              <w:rPr>
                <w:rFonts w:ascii="Times New Roman" w:hAnsi="Times New Roman"/>
                <w:b w:val="0"/>
                <w:sz w:val="26"/>
                <w:szCs w:val="26"/>
                <w:lang w:val="nl-NL"/>
              </w:rPr>
              <w:t xml:space="preserve">   </w:t>
            </w:r>
            <w:r w:rsidR="00AA7857" w:rsidRPr="00E53892">
              <w:rPr>
                <w:rFonts w:ascii="Times New Roman" w:hAnsi="Times New Roman"/>
                <w:b w:val="0"/>
                <w:sz w:val="26"/>
                <w:szCs w:val="26"/>
                <w:lang w:val="nl-NL"/>
              </w:rPr>
              <w:t xml:space="preserve"> </w:t>
            </w:r>
            <w:r w:rsidR="00FE6BCD" w:rsidRPr="00E53892">
              <w:rPr>
                <w:rFonts w:ascii="Times New Roman" w:hAnsi="Times New Roman"/>
                <w:b w:val="0"/>
                <w:sz w:val="26"/>
                <w:szCs w:val="26"/>
                <w:lang w:val="nl-NL"/>
              </w:rPr>
              <w:t xml:space="preserve">   </w:t>
            </w:r>
            <w:r w:rsidRPr="00E53892">
              <w:rPr>
                <w:rFonts w:ascii="Times New Roman" w:hAnsi="Times New Roman"/>
                <w:b w:val="0"/>
                <w:sz w:val="26"/>
                <w:szCs w:val="26"/>
                <w:lang w:val="nl-NL"/>
              </w:rPr>
              <w:t>/TTr-</w:t>
            </w:r>
            <w:r w:rsidR="00B464C7" w:rsidRPr="00E53892">
              <w:rPr>
                <w:rFonts w:ascii="Times New Roman" w:hAnsi="Times New Roman"/>
                <w:b w:val="0"/>
                <w:sz w:val="26"/>
                <w:szCs w:val="26"/>
                <w:lang w:val="nl-NL"/>
              </w:rPr>
              <w:t>BTC</w:t>
            </w:r>
          </w:p>
        </w:tc>
        <w:tc>
          <w:tcPr>
            <w:tcW w:w="479" w:type="dxa"/>
          </w:tcPr>
          <w:p w:rsidR="00FB6921" w:rsidRPr="00E53892" w:rsidRDefault="00FB6921" w:rsidP="00CE5288">
            <w:pPr>
              <w:jc w:val="center"/>
              <w:rPr>
                <w:sz w:val="27"/>
                <w:szCs w:val="27"/>
                <w:lang w:val="nl-NL"/>
              </w:rPr>
            </w:pPr>
          </w:p>
        </w:tc>
        <w:tc>
          <w:tcPr>
            <w:tcW w:w="6181" w:type="dxa"/>
          </w:tcPr>
          <w:p w:rsidR="00F43570" w:rsidRPr="00E53892" w:rsidRDefault="00CF67D0" w:rsidP="00F43570">
            <w:pPr>
              <w:jc w:val="center"/>
              <w:rPr>
                <w:i/>
                <w:lang w:val="nl-NL"/>
              </w:rPr>
            </w:pPr>
            <w:r w:rsidRPr="00CF67D0">
              <w:rPr>
                <w:i/>
                <w:noProof/>
                <w:lang w:val="vi-VN" w:eastAsia="vi-VN"/>
              </w:rPr>
              <w:pict>
                <v:shape id="Straight Arrow Connector 2" o:spid="_x0000_s1026" type="#_x0000_t32" style="position:absolute;left:0;text-align:left;margin-left:64.9pt;margin-top:4.2pt;width:168.4pt;height:0;z-index:251658240;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"/>
              </w:pict>
            </w:r>
          </w:p>
          <w:p w:rsidR="00FB6921" w:rsidRPr="00E53892" w:rsidRDefault="009A783A" w:rsidP="00FE6BCD">
            <w:pPr>
              <w:jc w:val="center"/>
              <w:rPr>
                <w:b/>
                <w:bCs/>
                <w:i/>
                <w:sz w:val="27"/>
                <w:szCs w:val="27"/>
                <w:lang w:val="nl-NL"/>
              </w:rPr>
            </w:pPr>
            <w:r w:rsidRPr="00E53892">
              <w:rPr>
                <w:i/>
                <w:lang w:val="nl-NL"/>
              </w:rPr>
              <w:t>Hà Nội, ngày</w:t>
            </w:r>
            <w:r w:rsidR="00C101F2" w:rsidRPr="00E53892">
              <w:rPr>
                <w:i/>
                <w:lang w:val="nl-NL"/>
              </w:rPr>
              <w:t xml:space="preserve"> </w:t>
            </w:r>
            <w:r w:rsidR="00FE6BCD" w:rsidRPr="00E53892">
              <w:rPr>
                <w:i/>
                <w:lang w:val="nl-NL"/>
              </w:rPr>
              <w:t xml:space="preserve">     </w:t>
            </w:r>
            <w:r w:rsidR="00F36988" w:rsidRPr="00E53892">
              <w:rPr>
                <w:i/>
                <w:lang w:val="nl-NL"/>
              </w:rPr>
              <w:t xml:space="preserve"> tháng </w:t>
            </w:r>
            <w:r w:rsidR="00FE6BCD" w:rsidRPr="00E53892">
              <w:rPr>
                <w:i/>
                <w:lang w:val="nl-NL"/>
              </w:rPr>
              <w:t xml:space="preserve">    </w:t>
            </w:r>
            <w:r w:rsidR="00F36988" w:rsidRPr="00E53892">
              <w:rPr>
                <w:i/>
                <w:lang w:val="nl-NL"/>
              </w:rPr>
              <w:t xml:space="preserve"> </w:t>
            </w:r>
            <w:r w:rsidR="00FB6921" w:rsidRPr="00E53892">
              <w:rPr>
                <w:i/>
                <w:lang w:val="nl-NL"/>
              </w:rPr>
              <w:t xml:space="preserve">năm </w:t>
            </w:r>
            <w:r w:rsidRPr="00E53892">
              <w:rPr>
                <w:i/>
                <w:lang w:val="nl-NL"/>
              </w:rPr>
              <w:t>2022</w:t>
            </w:r>
          </w:p>
        </w:tc>
      </w:tr>
    </w:tbl>
    <w:p w:rsidR="00FB6921" w:rsidRPr="00E53892" w:rsidRDefault="00FB6921" w:rsidP="00FB6921">
      <w:pPr>
        <w:tabs>
          <w:tab w:val="left" w:pos="2673"/>
        </w:tabs>
        <w:jc w:val="center"/>
        <w:rPr>
          <w:b/>
          <w:sz w:val="4"/>
          <w:lang w:val="nl-NL"/>
        </w:rPr>
      </w:pPr>
    </w:p>
    <w:p w:rsidR="00FB6921" w:rsidRPr="00E53892" w:rsidRDefault="00FB6921" w:rsidP="00220007">
      <w:pPr>
        <w:jc w:val="center"/>
        <w:rPr>
          <w:b/>
          <w:lang w:val="nl-NL"/>
        </w:rPr>
      </w:pPr>
    </w:p>
    <w:p w:rsidR="007F2C61" w:rsidRPr="00E53892" w:rsidRDefault="007F2C61" w:rsidP="00220007">
      <w:pPr>
        <w:jc w:val="center"/>
        <w:rPr>
          <w:b/>
          <w:lang w:val="nl-NL"/>
        </w:rPr>
      </w:pPr>
    </w:p>
    <w:p w:rsidR="00FB6921" w:rsidRPr="00E53892" w:rsidRDefault="00FB6921" w:rsidP="00220007">
      <w:pPr>
        <w:jc w:val="center"/>
        <w:rPr>
          <w:b/>
          <w:lang w:val="nl-NL"/>
        </w:rPr>
      </w:pPr>
      <w:r w:rsidRPr="00E53892">
        <w:rPr>
          <w:b/>
          <w:lang w:val="nl-NL"/>
        </w:rPr>
        <w:t>TỜ TRÌNH</w:t>
      </w:r>
    </w:p>
    <w:p w:rsidR="0084404A" w:rsidRPr="00E53892" w:rsidRDefault="00FB6921" w:rsidP="00220007">
      <w:pPr>
        <w:tabs>
          <w:tab w:val="left" w:pos="2673"/>
        </w:tabs>
        <w:jc w:val="center"/>
        <w:rPr>
          <w:b/>
          <w:lang w:val="nl-NL"/>
        </w:rPr>
      </w:pPr>
      <w:r w:rsidRPr="00E53892">
        <w:rPr>
          <w:b/>
          <w:lang w:val="nl-NL"/>
        </w:rPr>
        <w:t xml:space="preserve">Dự án Nghị quyết </w:t>
      </w:r>
      <w:r w:rsidR="009A2DE6" w:rsidRPr="00E53892">
        <w:rPr>
          <w:b/>
          <w:lang w:val="nl-NL"/>
        </w:rPr>
        <w:t xml:space="preserve">của Ủy ban </w:t>
      </w:r>
      <w:r w:rsidR="00132B3A" w:rsidRPr="00E53892">
        <w:rPr>
          <w:b/>
          <w:lang w:val="nl-NL"/>
        </w:rPr>
        <w:t>T</w:t>
      </w:r>
      <w:r w:rsidR="00CE2359" w:rsidRPr="00E53892">
        <w:rPr>
          <w:b/>
          <w:lang w:val="nl-NL"/>
        </w:rPr>
        <w:t xml:space="preserve">hường vụ Quốc hội </w:t>
      </w:r>
      <w:r w:rsidRPr="00E53892">
        <w:rPr>
          <w:b/>
          <w:lang w:val="nl-NL"/>
        </w:rPr>
        <w:t xml:space="preserve">về </w:t>
      </w:r>
    </w:p>
    <w:p w:rsidR="00FB6921" w:rsidRPr="00E53892" w:rsidRDefault="00A93B03" w:rsidP="00220007">
      <w:pPr>
        <w:tabs>
          <w:tab w:val="left" w:pos="2673"/>
        </w:tabs>
        <w:jc w:val="center"/>
        <w:rPr>
          <w:b/>
          <w:lang w:val="nl-NL"/>
        </w:rPr>
      </w:pPr>
      <w:r w:rsidRPr="00E53892">
        <w:rPr>
          <w:b/>
          <w:lang w:val="nl-NL"/>
        </w:rPr>
        <w:t>mức</w:t>
      </w:r>
      <w:r w:rsidR="00F02321" w:rsidRPr="00E53892">
        <w:rPr>
          <w:b/>
          <w:lang w:val="nl-NL"/>
        </w:rPr>
        <w:t xml:space="preserve"> thuế </w:t>
      </w:r>
      <w:r w:rsidR="00C25413" w:rsidRPr="00E53892">
        <w:rPr>
          <w:b/>
          <w:lang w:val="nl-NL"/>
        </w:rPr>
        <w:t>bảo vệ môi trường</w:t>
      </w:r>
      <w:r w:rsidR="00F02321" w:rsidRPr="00E53892">
        <w:rPr>
          <w:b/>
          <w:lang w:val="nl-NL"/>
        </w:rPr>
        <w:t xml:space="preserve"> đối với </w:t>
      </w:r>
      <w:r w:rsidR="00F7245F" w:rsidRPr="00E53892">
        <w:rPr>
          <w:b/>
          <w:lang w:val="nl-NL"/>
        </w:rPr>
        <w:t>xă</w:t>
      </w:r>
      <w:r w:rsidR="0067599A" w:rsidRPr="00E53892">
        <w:rPr>
          <w:b/>
          <w:lang w:val="nl-NL"/>
        </w:rPr>
        <w:t xml:space="preserve">ng, </w:t>
      </w:r>
      <w:r w:rsidR="00E628DB" w:rsidRPr="00E53892">
        <w:rPr>
          <w:b/>
          <w:lang w:val="nl-NL"/>
        </w:rPr>
        <w:t>dầu</w:t>
      </w:r>
      <w:r w:rsidR="00CE2359" w:rsidRPr="00E53892">
        <w:rPr>
          <w:b/>
          <w:lang w:val="nl-NL"/>
        </w:rPr>
        <w:t>, m</w:t>
      </w:r>
      <w:r w:rsidR="008A1355" w:rsidRPr="00E53892">
        <w:rPr>
          <w:b/>
          <w:lang w:val="nl-NL"/>
        </w:rPr>
        <w:t>ỡ</w:t>
      </w:r>
      <w:r w:rsidR="00CE2359" w:rsidRPr="00E53892">
        <w:rPr>
          <w:b/>
          <w:lang w:val="nl-NL"/>
        </w:rPr>
        <w:t xml:space="preserve"> nhờn</w:t>
      </w:r>
      <w:r w:rsidR="00E83E3B" w:rsidRPr="00E53892">
        <w:rPr>
          <w:b/>
          <w:lang w:val="nl-NL"/>
        </w:rPr>
        <w:t xml:space="preserve"> trong năm 2023</w:t>
      </w:r>
    </w:p>
    <w:p w:rsidR="00432584" w:rsidRPr="00E53892" w:rsidRDefault="00CF67D0" w:rsidP="005A3B86">
      <w:pPr>
        <w:tabs>
          <w:tab w:val="left" w:pos="2673"/>
        </w:tabs>
        <w:spacing w:before="120" w:after="120"/>
        <w:jc w:val="center"/>
        <w:rPr>
          <w:lang w:val="nl-NL"/>
        </w:rPr>
      </w:pPr>
      <w:r w:rsidRPr="00CF67D0">
        <w:rPr>
          <w:i/>
          <w:noProof/>
          <w:lang w:val="vi-VN" w:eastAsia="vi-VN"/>
        </w:rPr>
        <w:pict>
          <v:shape id="Straight Arrow Connector 1" o:spid="_x0000_s1027" type="#_x0000_t32" style="position:absolute;left:0;text-align:left;margin-left:192.85pt;margin-top:9.45pt;width:69.55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"/>
        </w:pict>
      </w:r>
    </w:p>
    <w:p w:rsidR="00FB6921" w:rsidRPr="00E53892" w:rsidRDefault="00FB6921" w:rsidP="005A3B86">
      <w:pPr>
        <w:tabs>
          <w:tab w:val="left" w:pos="2673"/>
        </w:tabs>
        <w:spacing w:before="120" w:after="120"/>
        <w:jc w:val="center"/>
        <w:rPr>
          <w:lang w:val="sv-SE"/>
        </w:rPr>
      </w:pPr>
      <w:r w:rsidRPr="00E53892">
        <w:rPr>
          <w:lang w:val="nl-NL"/>
        </w:rPr>
        <w:t xml:space="preserve">Kính gửi: </w:t>
      </w:r>
      <w:r w:rsidR="00B464C7" w:rsidRPr="00E53892">
        <w:rPr>
          <w:lang w:val="sv-SE"/>
        </w:rPr>
        <w:t>Chính phủ</w:t>
      </w:r>
      <w:r w:rsidR="007E0E68" w:rsidRPr="00E53892">
        <w:rPr>
          <w:lang w:val="sv-SE"/>
        </w:rPr>
        <w:t xml:space="preserve"> </w:t>
      </w:r>
    </w:p>
    <w:p w:rsidR="00E94E6F" w:rsidRPr="00E53892" w:rsidRDefault="00E94E6F" w:rsidP="00007958">
      <w:pPr>
        <w:spacing w:before="140" w:after="140"/>
        <w:ind w:firstLine="567"/>
        <w:jc w:val="both"/>
        <w:rPr>
          <w:sz w:val="12"/>
          <w:lang w:val="sv-SE"/>
        </w:rPr>
      </w:pPr>
    </w:p>
    <w:p w:rsidR="00D27344" w:rsidRPr="00E53892" w:rsidRDefault="00D27344" w:rsidP="000B5F27">
      <w:pPr>
        <w:overflowPunct w:val="0"/>
        <w:autoSpaceDE w:val="0"/>
        <w:autoSpaceDN w:val="0"/>
        <w:adjustRightInd w:val="0"/>
        <w:spacing w:before="120" w:after="120"/>
        <w:ind w:firstLine="720"/>
        <w:jc w:val="both"/>
        <w:rPr>
          <w:lang w:val="da-DK"/>
        </w:rPr>
      </w:pPr>
    </w:p>
    <w:p w:rsidR="00C25413" w:rsidRPr="00E53892" w:rsidRDefault="00FC3EAF" w:rsidP="00F33DAF">
      <w:pPr>
        <w:overflowPunct w:val="0"/>
        <w:autoSpaceDE w:val="0"/>
        <w:autoSpaceDN w:val="0"/>
        <w:adjustRightInd w:val="0"/>
        <w:spacing w:before="120" w:after="120"/>
        <w:ind w:firstLine="720"/>
        <w:jc w:val="both"/>
        <w:rPr>
          <w:lang w:val="nl-NL"/>
        </w:rPr>
      </w:pPr>
      <w:r w:rsidRPr="00E53892">
        <w:rPr>
          <w:lang w:val="da-DK"/>
        </w:rPr>
        <w:t xml:space="preserve">Trước bối cảnh giá dầu </w:t>
      </w:r>
      <w:r w:rsidR="00436F1A" w:rsidRPr="00E53892">
        <w:rPr>
          <w:lang w:val="da-DK"/>
        </w:rPr>
        <w:t xml:space="preserve">thô </w:t>
      </w:r>
      <w:r w:rsidRPr="00E53892">
        <w:rPr>
          <w:lang w:val="da-DK"/>
        </w:rPr>
        <w:t xml:space="preserve">thế giới và giá xăng dầu thành phẩm thế giới vẫn liên tục biến động, khó dự báo, để </w:t>
      </w:r>
      <w:r w:rsidR="00DF5A79" w:rsidRPr="00E53892">
        <w:rPr>
          <w:lang w:val="da-DK"/>
        </w:rPr>
        <w:t>góp phần ổn định giá xăng</w:t>
      </w:r>
      <w:r w:rsidR="00436F1A" w:rsidRPr="00E53892">
        <w:rPr>
          <w:lang w:val="da-DK"/>
        </w:rPr>
        <w:t>,</w:t>
      </w:r>
      <w:r w:rsidR="00DF5A79" w:rsidRPr="00E53892">
        <w:rPr>
          <w:lang w:val="da-DK"/>
        </w:rPr>
        <w:t xml:space="preserve"> dầu, kiềm chế lạm phát, </w:t>
      </w:r>
      <w:r w:rsidR="002E42E6" w:rsidRPr="00E53892">
        <w:rPr>
          <w:lang w:val="nl-NL"/>
        </w:rPr>
        <w:t>góp phần</w:t>
      </w:r>
      <w:r w:rsidR="00E628DB" w:rsidRPr="00E53892">
        <w:rPr>
          <w:lang w:val="nl-NL"/>
        </w:rPr>
        <w:t xml:space="preserve"> hỗ trợ </w:t>
      </w:r>
      <w:r w:rsidR="00A13AB9" w:rsidRPr="00E53892">
        <w:rPr>
          <w:lang w:val="nl-NL"/>
        </w:rPr>
        <w:t>phục hồi</w:t>
      </w:r>
      <w:r w:rsidR="00DF5A79" w:rsidRPr="00E53892">
        <w:rPr>
          <w:lang w:val="nl-NL"/>
        </w:rPr>
        <w:t>,</w:t>
      </w:r>
      <w:r w:rsidR="00D93DF0" w:rsidRPr="00E53892">
        <w:rPr>
          <w:lang w:val="nl-NL"/>
        </w:rPr>
        <w:t xml:space="preserve"> phát triển </w:t>
      </w:r>
      <w:r w:rsidR="00DF5A79" w:rsidRPr="00E53892">
        <w:rPr>
          <w:lang w:val="nl-NL"/>
        </w:rPr>
        <w:t>sản xuất</w:t>
      </w:r>
      <w:r w:rsidR="00E628DB" w:rsidRPr="00E53892">
        <w:rPr>
          <w:lang w:val="nl-NL"/>
        </w:rPr>
        <w:t xml:space="preserve"> kinh doanh,</w:t>
      </w:r>
      <w:r w:rsidR="00F02321" w:rsidRPr="00E53892">
        <w:rPr>
          <w:lang w:val="nl-NL"/>
        </w:rPr>
        <w:t xml:space="preserve"> </w:t>
      </w:r>
      <w:r w:rsidR="004D40E5" w:rsidRPr="00E53892">
        <w:rPr>
          <w:lang w:val="nl-NL"/>
        </w:rPr>
        <w:t>căn cứ Luật B</w:t>
      </w:r>
      <w:r w:rsidR="00566CDE" w:rsidRPr="00E53892">
        <w:rPr>
          <w:lang w:val="nl-NL"/>
        </w:rPr>
        <w:t xml:space="preserve">an hành văn bản quy phạm pháp luật, </w:t>
      </w:r>
      <w:r w:rsidR="00D24BBB" w:rsidRPr="00E53892">
        <w:rPr>
          <w:lang w:val="nl-NL"/>
        </w:rPr>
        <w:t>căn cứ thẩm quyền được giao tại Luật thuế bảo vệ môi trường (BVMT)</w:t>
      </w:r>
      <w:r w:rsidR="00AA7857" w:rsidRPr="00E53892">
        <w:rPr>
          <w:lang w:val="nl-NL"/>
        </w:rPr>
        <w:t xml:space="preserve">, </w:t>
      </w:r>
      <w:r w:rsidR="008537D5" w:rsidRPr="00E53892">
        <w:rPr>
          <w:lang w:val="nl-NL"/>
        </w:rPr>
        <w:t>ý kiến của Ủy ban Thường vụ Quốc hội (UBTVQH) tại Báo cáo số 362/BC-UBTVQH15 ngày 11/11/2022</w:t>
      </w:r>
      <w:r w:rsidR="00AA7857" w:rsidRPr="00E53892">
        <w:rPr>
          <w:lang w:val="nl-NL"/>
        </w:rPr>
        <w:t xml:space="preserve"> và chỉ đạo của Phó Thủ tướng Chính phủ Lê Minh Khái tại Thông báo số 369/TB-VPCP ngày 03/12/2022</w:t>
      </w:r>
      <w:r w:rsidR="00D24BBB" w:rsidRPr="00E53892">
        <w:rPr>
          <w:lang w:val="nl-NL"/>
        </w:rPr>
        <w:t xml:space="preserve">, </w:t>
      </w:r>
      <w:r w:rsidR="005502A8" w:rsidRPr="00E53892">
        <w:rPr>
          <w:lang w:val="nl-NL"/>
        </w:rPr>
        <w:t>Bộ Tài chính</w:t>
      </w:r>
      <w:r w:rsidR="008311AA" w:rsidRPr="00E53892">
        <w:rPr>
          <w:lang w:val="am-ET"/>
        </w:rPr>
        <w:t xml:space="preserve"> </w:t>
      </w:r>
      <w:r w:rsidR="005502A8" w:rsidRPr="00E53892">
        <w:rPr>
          <w:lang w:val="nl-NL"/>
        </w:rPr>
        <w:t>t</w:t>
      </w:r>
      <w:r w:rsidR="009A2DE6" w:rsidRPr="00E53892">
        <w:rPr>
          <w:lang w:val="nl-NL"/>
        </w:rPr>
        <w:t xml:space="preserve">rình Chính phủ để trình </w:t>
      </w:r>
      <w:r w:rsidR="005502A8" w:rsidRPr="00E53892">
        <w:rPr>
          <w:lang w:val="nl-NL"/>
        </w:rPr>
        <w:t>UBTVQH</w:t>
      </w:r>
      <w:r w:rsidR="005502A8" w:rsidRPr="00E53892">
        <w:rPr>
          <w:lang w:val="am-ET"/>
        </w:rPr>
        <w:t xml:space="preserve"> </w:t>
      </w:r>
      <w:r w:rsidR="000D5EC8" w:rsidRPr="00E53892">
        <w:rPr>
          <w:lang w:val="da-DK"/>
        </w:rPr>
        <w:t xml:space="preserve">ban hành </w:t>
      </w:r>
      <w:r w:rsidR="008311AA" w:rsidRPr="00E53892">
        <w:rPr>
          <w:lang w:val="am-ET"/>
        </w:rPr>
        <w:t xml:space="preserve">dự </w:t>
      </w:r>
      <w:r w:rsidR="008311AA" w:rsidRPr="00E53892">
        <w:rPr>
          <w:lang w:val="nl-NL"/>
        </w:rPr>
        <w:t>án</w:t>
      </w:r>
      <w:r w:rsidR="008311AA" w:rsidRPr="00E53892">
        <w:rPr>
          <w:lang w:val="am-ET"/>
        </w:rPr>
        <w:t xml:space="preserve"> </w:t>
      </w:r>
      <w:r w:rsidR="00C25413" w:rsidRPr="00E53892">
        <w:rPr>
          <w:lang w:val="nl-NL"/>
        </w:rPr>
        <w:t xml:space="preserve">Nghị quyết về mức thuế </w:t>
      </w:r>
      <w:r w:rsidR="00D8775D" w:rsidRPr="00E53892">
        <w:rPr>
          <w:lang w:val="nl-NL"/>
        </w:rPr>
        <w:t>BVMT</w:t>
      </w:r>
      <w:r w:rsidR="00FA0C9D" w:rsidRPr="00E53892">
        <w:rPr>
          <w:lang w:val="nl-NL"/>
        </w:rPr>
        <w:t xml:space="preserve"> </w:t>
      </w:r>
      <w:r w:rsidR="008311AA" w:rsidRPr="00E53892">
        <w:rPr>
          <w:lang w:val="nl-NL"/>
        </w:rPr>
        <w:t xml:space="preserve">đối với </w:t>
      </w:r>
      <w:r w:rsidR="00417BD1" w:rsidRPr="00E53892">
        <w:rPr>
          <w:lang w:val="nl-NL"/>
        </w:rPr>
        <w:t xml:space="preserve">xăng, dầu, mỡ nhờn </w:t>
      </w:r>
      <w:r w:rsidR="00E65A3F" w:rsidRPr="00E53892">
        <w:rPr>
          <w:lang w:val="nl-NL"/>
        </w:rPr>
        <w:t xml:space="preserve">trong năm 2023 </w:t>
      </w:r>
      <w:r w:rsidR="008311AA" w:rsidRPr="00E53892">
        <w:rPr>
          <w:lang w:val="nl-NL"/>
        </w:rPr>
        <w:t>(sau đây gọi chung là dự án Nghị quyết)</w:t>
      </w:r>
      <w:r w:rsidR="00A13AB9" w:rsidRPr="00E53892">
        <w:rPr>
          <w:lang w:val="nl-NL"/>
        </w:rPr>
        <w:t xml:space="preserve"> như sau:</w:t>
      </w:r>
    </w:p>
    <w:p w:rsidR="00F02321" w:rsidRPr="00E53892" w:rsidRDefault="00F02321" w:rsidP="00F33DAF">
      <w:pPr>
        <w:spacing w:before="120" w:after="120"/>
        <w:ind w:firstLine="720"/>
        <w:jc w:val="both"/>
        <w:rPr>
          <w:b/>
          <w:sz w:val="26"/>
          <w:szCs w:val="26"/>
          <w:lang w:val="nl-NL"/>
        </w:rPr>
      </w:pPr>
      <w:r w:rsidRPr="00E53892">
        <w:rPr>
          <w:b/>
          <w:sz w:val="26"/>
          <w:szCs w:val="26"/>
          <w:lang w:val="nl-NL"/>
        </w:rPr>
        <w:t>I. SỰ CẦN THIẾT BAN HÀNH NGHỊ QUYẾT</w:t>
      </w:r>
    </w:p>
    <w:p w:rsidR="000A7445" w:rsidRPr="00E53892" w:rsidRDefault="000A7445" w:rsidP="00F33DAF">
      <w:pPr>
        <w:widowControl w:val="0"/>
        <w:spacing w:before="120" w:after="120"/>
        <w:ind w:firstLine="720"/>
        <w:jc w:val="both"/>
        <w:rPr>
          <w:b/>
          <w:lang w:val="nl-NL" w:eastAsia="vi-VN"/>
        </w:rPr>
      </w:pPr>
      <w:r w:rsidRPr="00E53892">
        <w:rPr>
          <w:b/>
          <w:lang w:val="nl-NL" w:eastAsia="vi-VN"/>
        </w:rPr>
        <w:t>1. Đánh giá tình hình thực hiện chính sách điều chỉnh mức thuế BVMT đối với xăng, dầu, mỡ nhờn trong năm 2022</w:t>
      </w:r>
    </w:p>
    <w:p w:rsidR="00F41A59" w:rsidRPr="00E53892" w:rsidRDefault="00F41A59" w:rsidP="00F33DAF">
      <w:pPr>
        <w:spacing w:before="120" w:after="120"/>
        <w:ind w:firstLine="720"/>
        <w:jc w:val="both"/>
        <w:rPr>
          <w:rFonts w:eastAsia="Arial"/>
          <w:lang w:val="pl-PL"/>
        </w:rPr>
      </w:pPr>
      <w:r w:rsidRPr="00E53892">
        <w:rPr>
          <w:lang w:val="pt-BR"/>
        </w:rPr>
        <w:t xml:space="preserve">Tại khoản 1 Điều 8 </w:t>
      </w:r>
      <w:r w:rsidRPr="00E53892">
        <w:rPr>
          <w:lang w:val="nl-NL"/>
        </w:rPr>
        <w:t xml:space="preserve">Luật thuế BVMT quy định Biểu khung thuế BVMT đối với các </w:t>
      </w:r>
      <w:r w:rsidRPr="00E53892">
        <w:rPr>
          <w:rFonts w:eastAsia="Arial"/>
          <w:lang w:val="pl-PL"/>
        </w:rPr>
        <w:t xml:space="preserve">hàng hóa thuộc đối tượng chịu thuế, trong đó quy định khung thuế BVMT đối </w:t>
      </w:r>
      <w:r w:rsidR="00146166" w:rsidRPr="00E53892">
        <w:rPr>
          <w:rFonts w:eastAsia="Arial"/>
          <w:lang w:val="pl-PL"/>
        </w:rPr>
        <w:t xml:space="preserve">với </w:t>
      </w:r>
      <w:r w:rsidRPr="00E53892">
        <w:rPr>
          <w:rFonts w:eastAsia="Arial"/>
          <w:lang w:val="pl-PL"/>
        </w:rPr>
        <w:t xml:space="preserve">nhóm xăng, dầu, mỡ nhờn như sau: </w:t>
      </w:r>
      <w:r w:rsidR="00757E1E" w:rsidRPr="00E53892">
        <w:rPr>
          <w:rFonts w:eastAsia="Arial"/>
          <w:lang w:val="pl-PL"/>
        </w:rPr>
        <w:t>x</w:t>
      </w:r>
      <w:r w:rsidRPr="00E53892">
        <w:rPr>
          <w:rFonts w:eastAsia="Arial"/>
          <w:lang w:val="pl-PL"/>
        </w:rPr>
        <w:t>ăng, trừ</w:t>
      </w:r>
      <w:r w:rsidR="0037259B" w:rsidRPr="00E53892">
        <w:rPr>
          <w:rFonts w:eastAsia="Arial"/>
          <w:lang w:val="pl-PL"/>
        </w:rPr>
        <w:t xml:space="preserve"> etanol là 1.000-</w:t>
      </w:r>
      <w:r w:rsidRPr="00E53892">
        <w:rPr>
          <w:rFonts w:eastAsia="Arial"/>
          <w:lang w:val="pl-PL"/>
        </w:rPr>
        <w:t xml:space="preserve">4.000 đồng/lít; </w:t>
      </w:r>
      <w:r w:rsidR="00757E1E" w:rsidRPr="00E53892">
        <w:rPr>
          <w:rFonts w:eastAsia="Arial"/>
          <w:lang w:val="pl-PL"/>
        </w:rPr>
        <w:t>n</w:t>
      </w:r>
      <w:r w:rsidRPr="00E53892">
        <w:rPr>
          <w:rFonts w:eastAsia="Arial"/>
          <w:lang w:val="pl-PL"/>
        </w:rPr>
        <w:t>hiên liệ</w:t>
      </w:r>
      <w:r w:rsidR="0037259B" w:rsidRPr="00E53892">
        <w:rPr>
          <w:rFonts w:eastAsia="Arial"/>
          <w:lang w:val="pl-PL"/>
        </w:rPr>
        <w:t>u bay là 1.000-</w:t>
      </w:r>
      <w:r w:rsidRPr="00E53892">
        <w:rPr>
          <w:rFonts w:eastAsia="Arial"/>
          <w:lang w:val="pl-PL"/>
        </w:rPr>
        <w:t xml:space="preserve">3.000 đồng/lít; </w:t>
      </w:r>
      <w:r w:rsidR="00757E1E" w:rsidRPr="00E53892">
        <w:rPr>
          <w:rFonts w:eastAsia="Arial"/>
          <w:lang w:val="pl-PL"/>
        </w:rPr>
        <w:t>d</w:t>
      </w:r>
      <w:r w:rsidRPr="00E53892">
        <w:rPr>
          <w:rFonts w:eastAsia="Arial"/>
          <w:lang w:val="pl-PL"/>
        </w:rPr>
        <w:t>ầ</w:t>
      </w:r>
      <w:r w:rsidR="0037259B" w:rsidRPr="00E53892">
        <w:rPr>
          <w:rFonts w:eastAsia="Arial"/>
          <w:lang w:val="pl-PL"/>
        </w:rPr>
        <w:t>u diesel là 500-</w:t>
      </w:r>
      <w:r w:rsidRPr="00E53892">
        <w:rPr>
          <w:rFonts w:eastAsia="Arial"/>
          <w:lang w:val="pl-PL"/>
        </w:rPr>
        <w:t xml:space="preserve">2.000 đồng/lít; </w:t>
      </w:r>
      <w:r w:rsidR="00757E1E" w:rsidRPr="00E53892">
        <w:rPr>
          <w:rFonts w:eastAsia="Arial"/>
          <w:lang w:val="pl-PL"/>
        </w:rPr>
        <w:t>d</w:t>
      </w:r>
      <w:r w:rsidRPr="00E53892">
        <w:rPr>
          <w:rFonts w:eastAsia="Arial"/>
          <w:lang w:val="pl-PL"/>
        </w:rPr>
        <w:t>ầu hỏ</w:t>
      </w:r>
      <w:r w:rsidR="0037259B" w:rsidRPr="00E53892">
        <w:rPr>
          <w:rFonts w:eastAsia="Arial"/>
          <w:lang w:val="pl-PL"/>
        </w:rPr>
        <w:t>a là 300-</w:t>
      </w:r>
      <w:r w:rsidRPr="00E53892">
        <w:rPr>
          <w:rFonts w:eastAsia="Arial"/>
          <w:lang w:val="pl-PL"/>
        </w:rPr>
        <w:t xml:space="preserve">2.000 đồng/lít; </w:t>
      </w:r>
      <w:r w:rsidR="00757E1E" w:rsidRPr="00E53892">
        <w:rPr>
          <w:rFonts w:eastAsia="Arial"/>
          <w:lang w:val="pl-PL"/>
        </w:rPr>
        <w:t>d</w:t>
      </w:r>
      <w:r w:rsidRPr="00E53892">
        <w:rPr>
          <w:rFonts w:eastAsia="Arial"/>
          <w:lang w:val="pl-PL"/>
        </w:rPr>
        <w:t>ầ</w:t>
      </w:r>
      <w:r w:rsidR="0037259B" w:rsidRPr="00E53892">
        <w:rPr>
          <w:rFonts w:eastAsia="Arial"/>
          <w:lang w:val="pl-PL"/>
        </w:rPr>
        <w:t>u mazut là 300-</w:t>
      </w:r>
      <w:r w:rsidRPr="00E53892">
        <w:rPr>
          <w:rFonts w:eastAsia="Arial"/>
          <w:lang w:val="pl-PL"/>
        </w:rPr>
        <w:t xml:space="preserve">2.000 đồng/lít; </w:t>
      </w:r>
      <w:r w:rsidR="00757E1E" w:rsidRPr="00E53892">
        <w:rPr>
          <w:rFonts w:eastAsia="Arial"/>
          <w:lang w:val="pl-PL"/>
        </w:rPr>
        <w:t>d</w:t>
      </w:r>
      <w:r w:rsidRPr="00E53892">
        <w:rPr>
          <w:rFonts w:eastAsia="Arial"/>
          <w:lang w:val="pl-PL"/>
        </w:rPr>
        <w:t>ầu nhờ</w:t>
      </w:r>
      <w:r w:rsidR="0037259B" w:rsidRPr="00E53892">
        <w:rPr>
          <w:rFonts w:eastAsia="Arial"/>
          <w:lang w:val="pl-PL"/>
        </w:rPr>
        <w:t>n là 300-</w:t>
      </w:r>
      <w:r w:rsidRPr="00E53892">
        <w:rPr>
          <w:rFonts w:eastAsia="Arial"/>
          <w:lang w:val="pl-PL"/>
        </w:rPr>
        <w:t>2.000 đồng/lít</w:t>
      </w:r>
      <w:r w:rsidR="00E71031" w:rsidRPr="00E53892">
        <w:rPr>
          <w:rFonts w:eastAsia="Arial"/>
          <w:lang w:val="pl-PL"/>
        </w:rPr>
        <w:t>;</w:t>
      </w:r>
      <w:r w:rsidRPr="00E53892">
        <w:rPr>
          <w:rFonts w:eastAsia="Arial"/>
          <w:lang w:val="pl-PL"/>
        </w:rPr>
        <w:t xml:space="preserve"> </w:t>
      </w:r>
      <w:r w:rsidR="00757E1E" w:rsidRPr="00E53892">
        <w:rPr>
          <w:rFonts w:eastAsia="Arial"/>
          <w:lang w:val="pl-PL"/>
        </w:rPr>
        <w:t>m</w:t>
      </w:r>
      <w:r w:rsidRPr="00E53892">
        <w:rPr>
          <w:rFonts w:eastAsia="Arial"/>
          <w:lang w:val="pl-PL"/>
        </w:rPr>
        <w:t>ỡ nhờ</w:t>
      </w:r>
      <w:r w:rsidR="0037259B" w:rsidRPr="00E53892">
        <w:rPr>
          <w:rFonts w:eastAsia="Arial"/>
          <w:lang w:val="pl-PL"/>
        </w:rPr>
        <w:t>n là 300-</w:t>
      </w:r>
      <w:r w:rsidRPr="00E53892">
        <w:rPr>
          <w:rFonts w:eastAsia="Arial"/>
          <w:lang w:val="pl-PL"/>
        </w:rPr>
        <w:t>2.000 đồng/kg.</w:t>
      </w:r>
    </w:p>
    <w:p w:rsidR="00F41A59" w:rsidRPr="00E53892" w:rsidRDefault="005C3400" w:rsidP="00F33DAF">
      <w:pPr>
        <w:spacing w:before="120" w:after="120"/>
        <w:ind w:firstLine="720"/>
        <w:jc w:val="both"/>
        <w:rPr>
          <w:b/>
          <w:dstrike/>
          <w:spacing w:val="24"/>
          <w:lang w:val="pl-PL"/>
        </w:rPr>
      </w:pPr>
      <w:r w:rsidRPr="00E53892">
        <w:rPr>
          <w:lang w:val="sv-SE"/>
        </w:rPr>
        <w:t>T</w:t>
      </w:r>
      <w:r w:rsidR="00F41A59" w:rsidRPr="00E53892">
        <w:rPr>
          <w:lang w:val="sv-SE"/>
        </w:rPr>
        <w:t xml:space="preserve">ại khoản 2 Điều 8 Luật thuế BVMT </w:t>
      </w:r>
      <w:r w:rsidR="003B7629" w:rsidRPr="00E53892">
        <w:rPr>
          <w:lang w:val="sv-SE"/>
        </w:rPr>
        <w:t xml:space="preserve">quy định </w:t>
      </w:r>
      <w:r w:rsidR="00F41A59" w:rsidRPr="00E53892">
        <w:rPr>
          <w:lang w:val="sv-SE"/>
        </w:rPr>
        <w:t>giao UBTVQH c</w:t>
      </w:r>
      <w:r w:rsidR="00F41A59" w:rsidRPr="00E53892">
        <w:rPr>
          <w:lang w:val="nl-NL"/>
        </w:rPr>
        <w:t>ăn cứ vào Biểu khung thuế để quy định mức thuế cụ thể đối với từng loại hàng hoá chịu thuế bảo đảm</w:t>
      </w:r>
      <w:r w:rsidR="00F41A59" w:rsidRPr="00E53892">
        <w:rPr>
          <w:b/>
          <w:bCs/>
          <w:iCs/>
          <w:lang w:val="nl-NL"/>
        </w:rPr>
        <w:t xml:space="preserve"> </w:t>
      </w:r>
      <w:r w:rsidR="00F41A59" w:rsidRPr="00E53892">
        <w:rPr>
          <w:lang w:val="nl-NL"/>
        </w:rPr>
        <w:t xml:space="preserve">các nguyên tắc </w:t>
      </w:r>
      <w:r w:rsidR="00F41A59" w:rsidRPr="00E53892">
        <w:rPr>
          <w:lang w:val="pl-PL"/>
        </w:rPr>
        <w:t xml:space="preserve">phù hợp với chính sách phát triển kinh tế </w:t>
      </w:r>
      <w:r w:rsidR="00F41A59" w:rsidRPr="00E53892">
        <w:rPr>
          <w:lang w:val="nl-NL"/>
        </w:rPr>
        <w:t xml:space="preserve">- </w:t>
      </w:r>
      <w:r w:rsidR="00F41A59" w:rsidRPr="00E53892">
        <w:rPr>
          <w:lang w:val="pl-PL"/>
        </w:rPr>
        <w:t xml:space="preserve">xã hội của Nhà nước trong từng thời kỳ và được </w:t>
      </w:r>
      <w:r w:rsidR="00F41A59" w:rsidRPr="00E53892">
        <w:rPr>
          <w:bCs/>
          <w:iCs/>
          <w:lang w:val="pl-PL"/>
        </w:rPr>
        <w:t>xác định</w:t>
      </w:r>
      <w:r w:rsidR="00F41A59" w:rsidRPr="00E53892">
        <w:rPr>
          <w:lang w:val="pl-PL"/>
        </w:rPr>
        <w:t xml:space="preserve"> theo mức độ gây tác động xấu đến môi trường của hàng hoá.</w:t>
      </w:r>
    </w:p>
    <w:p w:rsidR="00F41A59" w:rsidRPr="00E53892" w:rsidRDefault="00F41A59" w:rsidP="00F33DAF">
      <w:pPr>
        <w:spacing w:before="120" w:after="120"/>
        <w:ind w:firstLine="720"/>
        <w:jc w:val="both"/>
        <w:rPr>
          <w:lang w:val="nl-NL"/>
        </w:rPr>
      </w:pPr>
      <w:r w:rsidRPr="00E53892">
        <w:rPr>
          <w:lang w:val="pt-BR"/>
        </w:rPr>
        <w:t xml:space="preserve">Căn cứ </w:t>
      </w:r>
      <w:r w:rsidR="003B7629" w:rsidRPr="00E53892">
        <w:rPr>
          <w:lang w:val="nl-NL"/>
        </w:rPr>
        <w:t xml:space="preserve">Biểu khung </w:t>
      </w:r>
      <w:r w:rsidR="009C367A" w:rsidRPr="00E53892">
        <w:rPr>
          <w:lang w:val="pt-BR"/>
        </w:rPr>
        <w:t xml:space="preserve">thuế và </w:t>
      </w:r>
      <w:r w:rsidRPr="00E53892">
        <w:rPr>
          <w:lang w:val="pt-BR"/>
        </w:rPr>
        <w:t>nguyên tắc điều chỉnh mứ</w:t>
      </w:r>
      <w:r w:rsidR="00F34A13" w:rsidRPr="00E53892">
        <w:rPr>
          <w:lang w:val="pt-BR"/>
        </w:rPr>
        <w:t xml:space="preserve">c thuế BVMT tại Luật thuế BVMT, </w:t>
      </w:r>
      <w:r w:rsidRPr="00E53892">
        <w:rPr>
          <w:lang w:val="sv-SE"/>
        </w:rPr>
        <w:t xml:space="preserve">UBTVQH </w:t>
      </w:r>
      <w:r w:rsidR="009A59B3">
        <w:rPr>
          <w:lang w:val="sv-SE"/>
        </w:rPr>
        <w:t xml:space="preserve">đã </w:t>
      </w:r>
      <w:r w:rsidRPr="00E53892">
        <w:rPr>
          <w:lang w:val="sv-SE"/>
        </w:rPr>
        <w:t>ban hành Nghị quyết số 579/2018/</w:t>
      </w:r>
      <w:r w:rsidRPr="00E53892">
        <w:rPr>
          <w:lang w:val="nl-NL"/>
        </w:rPr>
        <w:t xml:space="preserve">UBTVQH14 </w:t>
      </w:r>
      <w:r w:rsidR="006B726D" w:rsidRPr="00E53892">
        <w:rPr>
          <w:lang w:val="pt-BR"/>
        </w:rPr>
        <w:t>n</w:t>
      </w:r>
      <w:r w:rsidR="006B726D" w:rsidRPr="00E53892">
        <w:rPr>
          <w:lang w:val="sv-SE"/>
        </w:rPr>
        <w:t xml:space="preserve">gày 26/9/2018 </w:t>
      </w:r>
      <w:r w:rsidRPr="00E53892">
        <w:rPr>
          <w:lang w:val="nl-NL"/>
        </w:rPr>
        <w:t>về Biểu thuế BVMT, có hiệu lực thi hành từ ngày 01/01/2019, trong đó quy định mức thuế BVMT đối với xăng, dầu, mỡ nhờn ở mức trần trong khung thuế, trừ</w:t>
      </w:r>
      <w:r w:rsidR="00C7047D" w:rsidRPr="00E53892">
        <w:rPr>
          <w:lang w:val="nl-NL"/>
        </w:rPr>
        <w:t xml:space="preserve"> dầu hỏa. Cụ thể: mức thuế BVMT </w:t>
      </w:r>
      <w:r w:rsidRPr="00E53892">
        <w:rPr>
          <w:lang w:val="nl-NL"/>
        </w:rPr>
        <w:t xml:space="preserve">đối với xăng (trừ </w:t>
      </w:r>
      <w:r w:rsidRPr="00E53892">
        <w:rPr>
          <w:lang w:val="nl-NL"/>
        </w:rPr>
        <w:lastRenderedPageBreak/>
        <w:t>etanol) là 4.000 đồng/lít; nhiên liệu bay là 3.000 đồng/lít; dầu diesel, dầu mazut, dầu nhờn là 2.000 đồng/lít; mỡ nhờn là 2.000 đồng/kg; riêng dầu hỏa là 1.000 đồng/lít (mức trần trong khung thuế là 2.000 đồng/lít).</w:t>
      </w:r>
    </w:p>
    <w:p w:rsidR="00F41A59" w:rsidRPr="00E53892" w:rsidRDefault="009C367A" w:rsidP="00F33DAF">
      <w:pPr>
        <w:spacing w:before="120" w:after="120"/>
        <w:ind w:firstLine="720"/>
        <w:jc w:val="both"/>
        <w:rPr>
          <w:lang w:val="nl-NL"/>
        </w:rPr>
      </w:pPr>
      <w:r w:rsidRPr="00E53892">
        <w:rPr>
          <w:spacing w:val="-2"/>
          <w:lang w:val="sv-SE"/>
        </w:rPr>
        <w:t xml:space="preserve">Từ </w:t>
      </w:r>
      <w:r w:rsidR="00F73CD2" w:rsidRPr="00E53892">
        <w:rPr>
          <w:spacing w:val="-2"/>
          <w:lang w:val="sv-SE"/>
        </w:rPr>
        <w:t>đầu</w:t>
      </w:r>
      <w:r w:rsidR="009F14A6" w:rsidRPr="00E53892">
        <w:rPr>
          <w:spacing w:val="-2"/>
          <w:lang w:val="sv-SE"/>
        </w:rPr>
        <w:t xml:space="preserve"> </w:t>
      </w:r>
      <w:r w:rsidRPr="00E53892">
        <w:rPr>
          <w:spacing w:val="-2"/>
          <w:lang w:val="sv-SE"/>
        </w:rPr>
        <w:t>năm 2022 đến nay, sự biến động giá xăng dầu thế giới và trong nước đã tác động trực tiếp đến hoạt động sản xuất kinh doanh của nhiều doanh nghiệp (đặc biệt trong các lĩnh vực vận tải, thủy sản...) cũng như ảnh hưởng đến đời sống của người dân và ảnh hưởng đến việc thực hiện các mục tiêu phát triển kinh tế - xã hội của đất nước. T</w:t>
      </w:r>
      <w:r w:rsidRPr="00E53892">
        <w:rPr>
          <w:spacing w:val="-2"/>
          <w:lang w:val="nl-NL"/>
        </w:rPr>
        <w:t>hực hiện chủ trương của Đảng, Nhà nước về thực hiện các giải pháp để ổn định kinh tế vĩ mô, kiể</w:t>
      </w:r>
      <w:r w:rsidR="00E67161" w:rsidRPr="00E53892">
        <w:rPr>
          <w:spacing w:val="-2"/>
          <w:lang w:val="nl-NL"/>
        </w:rPr>
        <w:t xml:space="preserve">m soát lạm phát, </w:t>
      </w:r>
      <w:r w:rsidR="00373519" w:rsidRPr="00E53892">
        <w:rPr>
          <w:spacing w:val="-2"/>
          <w:lang w:val="nl-NL"/>
        </w:rPr>
        <w:t xml:space="preserve">đảm bảo </w:t>
      </w:r>
      <w:r w:rsidR="00E67161" w:rsidRPr="00E53892">
        <w:rPr>
          <w:spacing w:val="-2"/>
          <w:lang w:val="nl-NL"/>
        </w:rPr>
        <w:t>an sinh xã hội; góp phần</w:t>
      </w:r>
      <w:r w:rsidRPr="00E53892">
        <w:rPr>
          <w:spacing w:val="-2"/>
          <w:lang w:val="nl-NL"/>
        </w:rPr>
        <w:t xml:space="preserve"> </w:t>
      </w:r>
      <w:r w:rsidR="00E67161" w:rsidRPr="00E53892">
        <w:rPr>
          <w:lang w:val="nl-NL"/>
        </w:rPr>
        <w:t xml:space="preserve">tháo gỡ khó khăn cho người dân, doanh nghiệp </w:t>
      </w:r>
      <w:r w:rsidR="009A59B3">
        <w:rPr>
          <w:lang w:val="nl-NL"/>
        </w:rPr>
        <w:t xml:space="preserve">để </w:t>
      </w:r>
      <w:r w:rsidR="00904E48" w:rsidRPr="00E53892">
        <w:rPr>
          <w:lang w:val="nl-NL"/>
        </w:rPr>
        <w:t>phục hồi và phát triển sau</w:t>
      </w:r>
      <w:r w:rsidR="00E67161" w:rsidRPr="00E53892">
        <w:rPr>
          <w:lang w:val="nl-NL"/>
        </w:rPr>
        <w:t xml:space="preserve"> dịch Covid-19, </w:t>
      </w:r>
      <w:r w:rsidR="00E67161" w:rsidRPr="00E53892">
        <w:rPr>
          <w:lang w:val="pt-BR"/>
        </w:rPr>
        <w:t xml:space="preserve">góp phần bình ổn </w:t>
      </w:r>
      <w:r w:rsidR="00E03A74" w:rsidRPr="00E53892">
        <w:rPr>
          <w:lang w:val="pt-BR"/>
        </w:rPr>
        <w:t xml:space="preserve">thị trường xăng dầu </w:t>
      </w:r>
      <w:r w:rsidR="009A59B3">
        <w:rPr>
          <w:lang w:val="pt-BR"/>
        </w:rPr>
        <w:t xml:space="preserve">trong nước </w:t>
      </w:r>
      <w:r w:rsidR="00E67161" w:rsidRPr="00E53892">
        <w:rPr>
          <w:lang w:val="pt-BR"/>
        </w:rPr>
        <w:t xml:space="preserve">trước bối cảnh giá xăng dầu </w:t>
      </w:r>
      <w:r w:rsidR="009A59B3">
        <w:rPr>
          <w:lang w:val="pt-BR"/>
        </w:rPr>
        <w:t xml:space="preserve">thế giới </w:t>
      </w:r>
      <w:r w:rsidR="00E67161" w:rsidRPr="00E53892">
        <w:rPr>
          <w:lang w:val="pt-BR"/>
        </w:rPr>
        <w:t xml:space="preserve">tăng cao, </w:t>
      </w:r>
      <w:r w:rsidRPr="00E53892">
        <w:rPr>
          <w:spacing w:val="-2"/>
          <w:lang w:val="nl-NL"/>
        </w:rPr>
        <w:t>Bộ Tài chính đã trình Chính phủ trình UBTVQH các Nghị quyết để giảm mức thuế BVMT đối với xăng, dầu, mỡ nhờn áp dụng trong năm 2022</w:t>
      </w:r>
      <w:r w:rsidR="00E67161" w:rsidRPr="00E53892">
        <w:rPr>
          <w:spacing w:val="-2"/>
          <w:lang w:val="nl-NL"/>
        </w:rPr>
        <w:t xml:space="preserve">, </w:t>
      </w:r>
      <w:r w:rsidR="00F41A59" w:rsidRPr="00E53892">
        <w:rPr>
          <w:lang w:val="nl-NL"/>
        </w:rPr>
        <w:t>cụ thể:</w:t>
      </w:r>
    </w:p>
    <w:p w:rsidR="00F41A59" w:rsidRPr="00E53892" w:rsidRDefault="00F41A59" w:rsidP="00F33DAF">
      <w:pPr>
        <w:spacing w:before="120" w:after="120"/>
        <w:ind w:firstLine="720"/>
        <w:jc w:val="both"/>
        <w:rPr>
          <w:lang w:val="nl-NL"/>
        </w:rPr>
      </w:pPr>
      <w:r w:rsidRPr="00E53892">
        <w:rPr>
          <w:lang w:val="nl-NL"/>
        </w:rPr>
        <w:t xml:space="preserve">- Nghị quyết số 13/2021/UBTVQH15 ngày 31/12/2021 </w:t>
      </w:r>
      <w:r w:rsidR="00385AE4" w:rsidRPr="00E53892">
        <w:rPr>
          <w:lang w:val="nl-NL"/>
        </w:rPr>
        <w:t xml:space="preserve">quy định </w:t>
      </w:r>
      <w:r w:rsidRPr="00E53892">
        <w:rPr>
          <w:lang w:val="nl-NL"/>
        </w:rPr>
        <w:t>giảm 50% mức thuế BVMT đối với nhiên liệu bay từ 3.000 đồng/lít xuống còn 1.500 đồng/lít</w:t>
      </w:r>
      <w:r w:rsidR="00E67161" w:rsidRPr="00E53892">
        <w:rPr>
          <w:lang w:val="nl-NL"/>
        </w:rPr>
        <w:t xml:space="preserve">, </w:t>
      </w:r>
      <w:r w:rsidRPr="00E53892">
        <w:rPr>
          <w:lang w:val="nl-NL"/>
        </w:rPr>
        <w:t>áp dụng từ ngày 01/01/2022 đến hết ngày 10/7/2022.</w:t>
      </w:r>
    </w:p>
    <w:p w:rsidR="00385AE4" w:rsidRPr="00E53892" w:rsidRDefault="00F41A59" w:rsidP="00F33DAF">
      <w:pPr>
        <w:spacing w:before="120" w:after="120"/>
        <w:ind w:firstLine="720"/>
        <w:jc w:val="both"/>
        <w:rPr>
          <w:lang w:val="nl-NL"/>
        </w:rPr>
      </w:pPr>
      <w:r w:rsidRPr="00E53892">
        <w:rPr>
          <w:lang w:val="nl-NL"/>
        </w:rPr>
        <w:t xml:space="preserve">- </w:t>
      </w:r>
      <w:r w:rsidRPr="00E53892">
        <w:rPr>
          <w:bCs/>
          <w:iCs/>
          <w:lang w:val="nb-NO"/>
        </w:rPr>
        <w:t>Nghị quyết số 18/2022/UBTVQH15 được thông qua ngày 23/3/2022</w:t>
      </w:r>
      <w:r w:rsidR="00385AE4" w:rsidRPr="00E53892">
        <w:rPr>
          <w:bCs/>
          <w:iCs/>
          <w:lang w:val="nb-NO"/>
        </w:rPr>
        <w:t>, quy định</w:t>
      </w:r>
      <w:r w:rsidRPr="00E53892">
        <w:rPr>
          <w:bCs/>
          <w:iCs/>
          <w:lang w:val="nb-NO"/>
        </w:rPr>
        <w:t xml:space="preserve"> giảm 50% mức thuế BVMT đối với xăng, dầu, mỡ nhờn (trừ nhiên liệu bay, dầu hỏa) và giảm 70% mức thuế BVMT đối với dầu hỏa</w:t>
      </w:r>
      <w:r w:rsidR="009B26BA" w:rsidRPr="00E53892">
        <w:rPr>
          <w:bCs/>
          <w:iCs/>
          <w:lang w:val="nb-NO"/>
        </w:rPr>
        <w:t>,</w:t>
      </w:r>
      <w:r w:rsidRPr="00E53892">
        <w:rPr>
          <w:lang w:val="nl-NL"/>
        </w:rPr>
        <w:t xml:space="preserve"> áp dụng từ</w:t>
      </w:r>
      <w:r w:rsidRPr="00E53892">
        <w:rPr>
          <w:bCs/>
          <w:iCs/>
          <w:lang w:val="nb-NO"/>
        </w:rPr>
        <w:t xml:space="preserve"> ngày 01/4/2022 đến hết ngày 10/7/2022</w:t>
      </w:r>
      <w:r w:rsidR="00385AE4" w:rsidRPr="00E53892">
        <w:rPr>
          <w:bCs/>
          <w:iCs/>
          <w:lang w:val="nb-NO"/>
        </w:rPr>
        <w:t>, cụ thể:</w:t>
      </w:r>
      <w:r w:rsidR="000C698D" w:rsidRPr="00E53892">
        <w:rPr>
          <w:bCs/>
          <w:iCs/>
          <w:lang w:val="nb-NO"/>
        </w:rPr>
        <w:t xml:space="preserve"> </w:t>
      </w:r>
      <w:r w:rsidR="00553103" w:rsidRPr="00E53892">
        <w:rPr>
          <w:lang w:val="nl-NL"/>
        </w:rPr>
        <w:t>x</w:t>
      </w:r>
      <w:r w:rsidR="000C698D" w:rsidRPr="00E53892">
        <w:rPr>
          <w:lang w:val="nl-NL"/>
        </w:rPr>
        <w:t xml:space="preserve">ăng giảm </w:t>
      </w:r>
      <w:r w:rsidR="00385AE4" w:rsidRPr="00E53892">
        <w:rPr>
          <w:lang w:val="nl-NL"/>
        </w:rPr>
        <w:t>từ 4.000 đồng/lít xuống 2.000 đồng/lít</w:t>
      </w:r>
      <w:r w:rsidR="000C698D" w:rsidRPr="00E53892">
        <w:rPr>
          <w:lang w:val="nl-NL"/>
        </w:rPr>
        <w:t>;</w:t>
      </w:r>
      <w:r w:rsidR="00385AE4" w:rsidRPr="00E53892">
        <w:rPr>
          <w:lang w:val="nl-NL"/>
        </w:rPr>
        <w:t xml:space="preserve"> </w:t>
      </w:r>
      <w:r w:rsidR="00553103" w:rsidRPr="00E53892">
        <w:rPr>
          <w:lang w:val="nl-NL"/>
        </w:rPr>
        <w:t>d</w:t>
      </w:r>
      <w:r w:rsidR="000C698D" w:rsidRPr="00E53892">
        <w:rPr>
          <w:lang w:val="nl-NL"/>
        </w:rPr>
        <w:t xml:space="preserve">ầu diesel, dầu mazut, dầu nhờn giảm </w:t>
      </w:r>
      <w:r w:rsidR="00385AE4" w:rsidRPr="00E53892">
        <w:rPr>
          <w:lang w:val="nl-NL"/>
        </w:rPr>
        <w:t>từ 2.00</w:t>
      </w:r>
      <w:r w:rsidR="006016E4" w:rsidRPr="00E53892">
        <w:rPr>
          <w:lang w:val="nl-NL"/>
        </w:rPr>
        <w:t>0 đồng/lít xuống 1.000 đồng/lít;</w:t>
      </w:r>
      <w:r w:rsidR="00385AE4" w:rsidRPr="00E53892">
        <w:rPr>
          <w:lang w:val="nl-NL"/>
        </w:rPr>
        <w:t xml:space="preserve"> </w:t>
      </w:r>
      <w:r w:rsidR="00553103" w:rsidRPr="00E53892">
        <w:rPr>
          <w:lang w:val="nl-NL"/>
        </w:rPr>
        <w:t>m</w:t>
      </w:r>
      <w:r w:rsidR="000C698D" w:rsidRPr="00E53892">
        <w:rPr>
          <w:lang w:val="nl-NL"/>
        </w:rPr>
        <w:t xml:space="preserve">ỡ nhờn giảm </w:t>
      </w:r>
      <w:r w:rsidR="00385AE4" w:rsidRPr="00E53892">
        <w:rPr>
          <w:lang w:val="nl-NL"/>
        </w:rPr>
        <w:t xml:space="preserve">từ 2.000 đồng/kg xuống 1.000 đồng/kg; </w:t>
      </w:r>
      <w:r w:rsidR="00553103" w:rsidRPr="00E53892">
        <w:rPr>
          <w:lang w:val="nl-NL"/>
        </w:rPr>
        <w:t>d</w:t>
      </w:r>
      <w:r w:rsidR="000C698D" w:rsidRPr="00E53892">
        <w:rPr>
          <w:lang w:val="nl-NL"/>
        </w:rPr>
        <w:t xml:space="preserve">ầu hỏa giảm </w:t>
      </w:r>
      <w:r w:rsidR="00385AE4" w:rsidRPr="00E53892">
        <w:rPr>
          <w:lang w:val="nl-NL"/>
        </w:rPr>
        <w:t>từ 1.000 đồng/lít xuống 300 đồng/lít</w:t>
      </w:r>
      <w:r w:rsidR="000C698D" w:rsidRPr="00E53892">
        <w:rPr>
          <w:lang w:val="nl-NL"/>
        </w:rPr>
        <w:t>.</w:t>
      </w:r>
    </w:p>
    <w:p w:rsidR="00F41A59" w:rsidRPr="00E53892" w:rsidRDefault="00F41A59" w:rsidP="00F33DAF">
      <w:pPr>
        <w:spacing w:before="120" w:after="120"/>
        <w:ind w:firstLine="720"/>
        <w:jc w:val="both"/>
        <w:rPr>
          <w:lang w:val="nl-NL"/>
        </w:rPr>
      </w:pPr>
      <w:r w:rsidRPr="00E53892">
        <w:rPr>
          <w:lang w:val="nl-NL"/>
        </w:rPr>
        <w:t xml:space="preserve">- Nghị quyết số 20/2022/UBTVQH15 được thông qua ngày 06/7/2022 quy định </w:t>
      </w:r>
      <w:r w:rsidR="009B26BA" w:rsidRPr="00E53892">
        <w:rPr>
          <w:lang w:val="nl-NL"/>
        </w:rPr>
        <w:t xml:space="preserve">giảm </w:t>
      </w:r>
      <w:r w:rsidRPr="00E53892">
        <w:rPr>
          <w:lang w:val="nl-NL"/>
        </w:rPr>
        <w:t xml:space="preserve">mức thuế BVMT đối với xăng, dầu, mỡ nhờn </w:t>
      </w:r>
      <w:r w:rsidR="009B26BA" w:rsidRPr="00E53892">
        <w:rPr>
          <w:lang w:val="nl-NL"/>
        </w:rPr>
        <w:t xml:space="preserve">xuống </w:t>
      </w:r>
      <w:r w:rsidRPr="00E53892">
        <w:rPr>
          <w:lang w:val="nl-NL"/>
        </w:rPr>
        <w:t xml:space="preserve">bằng mức sàn </w:t>
      </w:r>
      <w:r w:rsidR="001D0923" w:rsidRPr="00E53892">
        <w:rPr>
          <w:lang w:val="nl-NL"/>
        </w:rPr>
        <w:t>trong</w:t>
      </w:r>
      <w:r w:rsidRPr="00E53892">
        <w:rPr>
          <w:lang w:val="nl-NL"/>
        </w:rPr>
        <w:t xml:space="preserve"> </w:t>
      </w:r>
      <w:r w:rsidR="000340F1" w:rsidRPr="00E53892">
        <w:rPr>
          <w:lang w:val="nl-NL"/>
        </w:rPr>
        <w:t xml:space="preserve">Biểu </w:t>
      </w:r>
      <w:r w:rsidRPr="00E53892">
        <w:rPr>
          <w:lang w:val="nl-NL"/>
        </w:rPr>
        <w:t>khung thuế</w:t>
      </w:r>
      <w:r w:rsidR="009B26BA" w:rsidRPr="00E53892">
        <w:rPr>
          <w:lang w:val="nl-NL"/>
        </w:rPr>
        <w:t xml:space="preserve">, </w:t>
      </w:r>
      <w:r w:rsidRPr="00E53892">
        <w:rPr>
          <w:lang w:val="nl-NL"/>
        </w:rPr>
        <w:t>áp dụng từ ngày 11</w:t>
      </w:r>
      <w:r w:rsidR="00385AE4" w:rsidRPr="00E53892">
        <w:rPr>
          <w:lang w:val="nl-NL"/>
        </w:rPr>
        <w:t>/7/2022 đến hết ngày 31/12/2022</w:t>
      </w:r>
      <w:r w:rsidR="000C698D" w:rsidRPr="00E53892">
        <w:rPr>
          <w:lang w:val="nl-NL"/>
        </w:rPr>
        <w:t xml:space="preserve">, cụ thể: </w:t>
      </w:r>
      <w:r w:rsidR="00BD4395" w:rsidRPr="00E53892">
        <w:rPr>
          <w:lang w:val="sv-SE"/>
        </w:rPr>
        <w:t>x</w:t>
      </w:r>
      <w:r w:rsidR="00385AE4" w:rsidRPr="00E53892">
        <w:rPr>
          <w:lang w:val="sv-SE"/>
        </w:rPr>
        <w:t>ăng</w:t>
      </w:r>
      <w:r w:rsidR="000C698D" w:rsidRPr="00E53892">
        <w:rPr>
          <w:lang w:val="sv-SE"/>
        </w:rPr>
        <w:t xml:space="preserve"> g</w:t>
      </w:r>
      <w:r w:rsidR="00385AE4" w:rsidRPr="00E53892">
        <w:rPr>
          <w:lang w:val="sv-SE"/>
        </w:rPr>
        <w:t>iảm từ 2.000 đồng/l</w:t>
      </w:r>
      <w:r w:rsidR="000C698D" w:rsidRPr="00E53892">
        <w:rPr>
          <w:lang w:val="sv-SE"/>
        </w:rPr>
        <w:t xml:space="preserve">ít xuống mức sàn 1.000 đồng/lít; </w:t>
      </w:r>
      <w:r w:rsidR="00BD4395" w:rsidRPr="00E53892">
        <w:rPr>
          <w:lang w:val="sv-SE"/>
        </w:rPr>
        <w:t>n</w:t>
      </w:r>
      <w:r w:rsidR="00385AE4" w:rsidRPr="00E53892">
        <w:rPr>
          <w:lang w:val="sv-SE"/>
        </w:rPr>
        <w:t>hiên liệu bay</w:t>
      </w:r>
      <w:r w:rsidR="000C698D" w:rsidRPr="00E53892">
        <w:rPr>
          <w:lang w:val="sv-SE"/>
        </w:rPr>
        <w:t xml:space="preserve"> g</w:t>
      </w:r>
      <w:r w:rsidR="00385AE4" w:rsidRPr="00E53892">
        <w:rPr>
          <w:lang w:val="sv-SE"/>
        </w:rPr>
        <w:t>iảm từ 1.500 đồng/lít xu</w:t>
      </w:r>
      <w:r w:rsidR="000C698D" w:rsidRPr="00E53892">
        <w:rPr>
          <w:lang w:val="sv-SE"/>
        </w:rPr>
        <w:t xml:space="preserve">ống mức sàn 1.000 đồng/lít; </w:t>
      </w:r>
      <w:r w:rsidR="00BD4395" w:rsidRPr="00E53892">
        <w:rPr>
          <w:lang w:val="sv-SE"/>
        </w:rPr>
        <w:t>d</w:t>
      </w:r>
      <w:r w:rsidR="00385AE4" w:rsidRPr="00E53892">
        <w:rPr>
          <w:lang w:val="sv-SE"/>
        </w:rPr>
        <w:t>ầu diesel</w:t>
      </w:r>
      <w:r w:rsidR="000C698D" w:rsidRPr="00E53892">
        <w:rPr>
          <w:lang w:val="sv-SE"/>
        </w:rPr>
        <w:t xml:space="preserve"> g</w:t>
      </w:r>
      <w:r w:rsidR="00385AE4" w:rsidRPr="00E53892">
        <w:rPr>
          <w:lang w:val="sv-SE"/>
        </w:rPr>
        <w:t>iảm từ 1.000 đồng</w:t>
      </w:r>
      <w:r w:rsidR="000C698D" w:rsidRPr="00E53892">
        <w:rPr>
          <w:lang w:val="sv-SE"/>
        </w:rPr>
        <w:t xml:space="preserve">/lít xuống mức sàn 500 đồng/lít; </w:t>
      </w:r>
      <w:r w:rsidR="00BD4395" w:rsidRPr="00E53892">
        <w:rPr>
          <w:lang w:val="sv-SE"/>
        </w:rPr>
        <w:t>d</w:t>
      </w:r>
      <w:r w:rsidR="000C698D" w:rsidRPr="00E53892">
        <w:rPr>
          <w:lang w:val="sv-SE"/>
        </w:rPr>
        <w:t>ầu mazut, dầu nhờn g</w:t>
      </w:r>
      <w:r w:rsidR="00385AE4" w:rsidRPr="00E53892">
        <w:rPr>
          <w:lang w:val="sv-SE"/>
        </w:rPr>
        <w:t>iảm từ 1.000 đồng</w:t>
      </w:r>
      <w:r w:rsidR="000C698D" w:rsidRPr="00E53892">
        <w:rPr>
          <w:lang w:val="sv-SE"/>
        </w:rPr>
        <w:t xml:space="preserve">/lít xuống mức sàn 300 đồng/lít; </w:t>
      </w:r>
      <w:r w:rsidR="00BD4395" w:rsidRPr="00E53892">
        <w:rPr>
          <w:lang w:val="sv-SE"/>
        </w:rPr>
        <w:t>m</w:t>
      </w:r>
      <w:r w:rsidR="00B70168" w:rsidRPr="00E53892">
        <w:rPr>
          <w:lang w:val="sv-SE"/>
        </w:rPr>
        <w:t>ỡ nhờn g</w:t>
      </w:r>
      <w:r w:rsidR="00385AE4" w:rsidRPr="00E53892">
        <w:rPr>
          <w:lang w:val="sv-SE"/>
        </w:rPr>
        <w:t>iảm từ 1.000 đồ</w:t>
      </w:r>
      <w:r w:rsidR="000C698D" w:rsidRPr="00E53892">
        <w:rPr>
          <w:lang w:val="sv-SE"/>
        </w:rPr>
        <w:t xml:space="preserve">ng/kg xuống mức sàn 300 đồng/kg; </w:t>
      </w:r>
      <w:r w:rsidR="00BD4395" w:rsidRPr="00E53892">
        <w:rPr>
          <w:lang w:val="sv-SE"/>
        </w:rPr>
        <w:t>d</w:t>
      </w:r>
      <w:r w:rsidR="000C698D" w:rsidRPr="00E53892">
        <w:rPr>
          <w:lang w:val="sv-SE"/>
        </w:rPr>
        <w:t>ầu hỏa g</w:t>
      </w:r>
      <w:r w:rsidR="00385AE4" w:rsidRPr="00E53892">
        <w:rPr>
          <w:lang w:val="sv-SE"/>
        </w:rPr>
        <w:t xml:space="preserve">iữ mức 300 đồng/lít vì đây là mức sàn trong </w:t>
      </w:r>
      <w:r w:rsidR="002B12E0" w:rsidRPr="00E53892">
        <w:rPr>
          <w:lang w:val="sv-SE"/>
        </w:rPr>
        <w:t>Biểu khung</w:t>
      </w:r>
      <w:r w:rsidR="00385AE4" w:rsidRPr="00E53892">
        <w:rPr>
          <w:lang w:val="sv-SE"/>
        </w:rPr>
        <w:t xml:space="preserve"> thuế.</w:t>
      </w:r>
      <w:r w:rsidR="00832028" w:rsidRPr="00E53892">
        <w:rPr>
          <w:lang w:val="sv-SE"/>
        </w:rPr>
        <w:t xml:space="preserve"> </w:t>
      </w:r>
      <w:r w:rsidRPr="00E53892">
        <w:rPr>
          <w:color w:val="000000"/>
          <w:lang w:val="nl-NL"/>
        </w:rPr>
        <w:t>Từ ngày 01/01/2023</w:t>
      </w:r>
      <w:r w:rsidRPr="00E53892">
        <w:rPr>
          <w:i/>
          <w:color w:val="000000"/>
          <w:lang w:val="nl-NL"/>
        </w:rPr>
        <w:t xml:space="preserve">, </w:t>
      </w:r>
      <w:r w:rsidRPr="00E53892">
        <w:rPr>
          <w:color w:val="000000"/>
          <w:lang w:val="nl-NL"/>
        </w:rPr>
        <w:t xml:space="preserve">mức thuế BVMT đối với xăng, dầu, mỡ nhờn thực hiện theo quy định tại Nghị quyết 579/2018/UBTVQH14 (bằng mức trần trong </w:t>
      </w:r>
      <w:r w:rsidR="00580156" w:rsidRPr="00E53892">
        <w:rPr>
          <w:color w:val="000000"/>
          <w:lang w:val="nl-NL"/>
        </w:rPr>
        <w:t xml:space="preserve">Biểu </w:t>
      </w:r>
      <w:r w:rsidRPr="00E53892">
        <w:rPr>
          <w:color w:val="000000"/>
          <w:lang w:val="nl-NL"/>
        </w:rPr>
        <w:t>khung thuế, trừ dầu hỏa).</w:t>
      </w:r>
    </w:p>
    <w:p w:rsidR="00F41A59" w:rsidRPr="00E53892" w:rsidRDefault="00F41A59" w:rsidP="00F33DAF">
      <w:pPr>
        <w:spacing w:before="120" w:after="120"/>
        <w:jc w:val="both"/>
        <w:rPr>
          <w:lang w:val="sv-SE"/>
        </w:rPr>
      </w:pPr>
      <w:r w:rsidRPr="00E53892">
        <w:rPr>
          <w:b/>
          <w:bCs/>
          <w:lang w:val="nl-NL"/>
        </w:rPr>
        <w:tab/>
      </w:r>
      <w:r w:rsidR="003D3BDA" w:rsidRPr="00E53892">
        <w:rPr>
          <w:lang w:val="sv-SE"/>
        </w:rPr>
        <w:t>Quá trình</w:t>
      </w:r>
      <w:r w:rsidR="00905D74" w:rsidRPr="00E53892">
        <w:rPr>
          <w:lang w:val="sv-SE"/>
        </w:rPr>
        <w:t xml:space="preserve"> thực hiện</w:t>
      </w:r>
      <w:r w:rsidRPr="00E53892">
        <w:rPr>
          <w:lang w:val="sv-SE"/>
        </w:rPr>
        <w:t xml:space="preserve"> chính sách giảm thuế BVMT đối với xăng, dầu, mỡ nhờn </w:t>
      </w:r>
      <w:r w:rsidR="003D3BDA" w:rsidRPr="00E53892">
        <w:rPr>
          <w:lang w:val="sv-SE"/>
        </w:rPr>
        <w:t xml:space="preserve">trong năm 2022 </w:t>
      </w:r>
      <w:r w:rsidR="006016E4" w:rsidRPr="00E53892">
        <w:rPr>
          <w:lang w:val="sv-SE"/>
        </w:rPr>
        <w:t>cho thấy</w:t>
      </w:r>
      <w:r w:rsidR="001B0102" w:rsidRPr="00E53892">
        <w:rPr>
          <w:lang w:val="sv-SE"/>
        </w:rPr>
        <w:t xml:space="preserve"> những kết quả tích cực, cụ thể</w:t>
      </w:r>
      <w:r w:rsidR="003D3BDA" w:rsidRPr="00E53892">
        <w:rPr>
          <w:lang w:val="sv-SE"/>
        </w:rPr>
        <w:t>:</w:t>
      </w:r>
    </w:p>
    <w:p w:rsidR="0065448E" w:rsidRPr="00E53892" w:rsidRDefault="0065448E" w:rsidP="00F33DAF">
      <w:pPr>
        <w:spacing w:before="120" w:after="120"/>
        <w:ind w:firstLine="720"/>
        <w:jc w:val="both"/>
        <w:rPr>
          <w:i/>
          <w:lang w:val="sv-SE"/>
        </w:rPr>
      </w:pPr>
      <w:r w:rsidRPr="00E53892">
        <w:rPr>
          <w:i/>
          <w:lang w:val="sv-SE"/>
        </w:rPr>
        <w:t>- Việc thực hiện giảm mức thuế BVMT đối với xăng, dầu, mỡ nhờn trong năm 2022 là giải pháp hiệu quả để góp phần giảm giá xăng dầu, kiềm chế lạm phát, ổn định kinh tế vĩ mô thời gian qua</w:t>
      </w:r>
      <w:r w:rsidR="001819CD" w:rsidRPr="00E53892">
        <w:rPr>
          <w:i/>
          <w:lang w:val="sv-SE"/>
        </w:rPr>
        <w:t>.</w:t>
      </w:r>
    </w:p>
    <w:p w:rsidR="00CF0CBD" w:rsidRPr="00E53892" w:rsidRDefault="00CF0CBD" w:rsidP="00F33DAF">
      <w:pPr>
        <w:spacing w:before="120" w:after="120"/>
        <w:ind w:firstLine="720"/>
        <w:jc w:val="both"/>
        <w:rPr>
          <w:lang w:val="pt-BR"/>
        </w:rPr>
      </w:pPr>
      <w:r w:rsidRPr="00E53892">
        <w:rPr>
          <w:lang w:val="pt-BR"/>
        </w:rPr>
        <w:t xml:space="preserve">Thuế BVMT là loại thuế gián thu, thu vào sản phẩm, hàng hóa khi sử dụng gây tác động xấu đến môi trường, nên chi phí thuế BVMT được chuyển </w:t>
      </w:r>
      <w:r w:rsidRPr="00E53892">
        <w:rPr>
          <w:lang w:val="pt-BR"/>
        </w:rPr>
        <w:lastRenderedPageBreak/>
        <w:t xml:space="preserve">vào giá thành sản phẩm, hàng hóa thuộc đối tượng chịu thuế và người tiêu dùng là người cuối cùng chịu thuế BVMT. Việc điều chỉnh giảm mức thuế BVMT đối với xăng, dầu, mỡ nhờn kịp thời trong bối cảnh giá xăng dầu đang ở mức cao được xem là giải pháp hiệu quả để giảm chi phí thuế trong cơ cấu giá bán lẻ xăng dầu, từ đó có tác động tức thì trong việc giảm giá bán lẻ xăng dầu. </w:t>
      </w:r>
    </w:p>
    <w:p w:rsidR="00CF0CBD" w:rsidRPr="00E53892" w:rsidRDefault="00CF0CBD" w:rsidP="00F33DAF">
      <w:pPr>
        <w:spacing w:before="120" w:after="120"/>
        <w:ind w:firstLine="720"/>
        <w:jc w:val="both"/>
        <w:rPr>
          <w:lang w:val="nb-NO"/>
        </w:rPr>
      </w:pPr>
      <w:r w:rsidRPr="00E53892">
        <w:rPr>
          <w:lang w:val="nl-NL"/>
        </w:rPr>
        <w:t>Việc tăng, giảm giá xăng dầu nói chung sẽ tác động đến sản xuất và tiêu dùng trong nước. Đồng thời, sự thay đổi về giá của mặt hàng này sẽ kéo theo sự biến động nhất định về giá của các mặt hàng khác, thể hiện qua sự thay đổi của chỉ số giá tiêu dùng (CPI). V</w:t>
      </w:r>
      <w:r w:rsidRPr="00E53892">
        <w:rPr>
          <w:lang w:val="nb-NO"/>
        </w:rPr>
        <w:t xml:space="preserve">iệc giảm thuế BVMT đối với nhóm xăng, dầu, mỡ nhờn </w:t>
      </w:r>
      <w:r w:rsidR="00FF4B18" w:rsidRPr="00E53892">
        <w:rPr>
          <w:lang w:val="nb-NO"/>
        </w:rPr>
        <w:t>đã</w:t>
      </w:r>
      <w:r w:rsidRPr="00E53892">
        <w:rPr>
          <w:lang w:val="nb-NO"/>
        </w:rPr>
        <w:t xml:space="preserve"> góp phần làm giảm giá bán lẻ xăng, dầu, mỡ nhờn, từ đó góp phần hạn chế sự gia tăng chi phí sản xuất, giảm giá thành sản phẩm và góp phần kiểm soát lạm phát.</w:t>
      </w:r>
    </w:p>
    <w:p w:rsidR="00CF0CBD" w:rsidRPr="00E53892" w:rsidRDefault="00CF0CBD" w:rsidP="00F33DAF">
      <w:pPr>
        <w:spacing w:before="120" w:after="120"/>
        <w:ind w:firstLine="720"/>
        <w:jc w:val="both"/>
        <w:rPr>
          <w:lang w:val="pt-BR"/>
        </w:rPr>
      </w:pPr>
      <w:r w:rsidRPr="00E53892">
        <w:rPr>
          <w:lang w:val="pt-BR"/>
        </w:rPr>
        <w:t>Tác động của việc giảm thuế BVMT đối với xăng, dầu, mỡ nhờn thời gian qua đối với giá bán lẻ xăng dầu trong nước và chỉ số CPI được thể hiện như sau:</w:t>
      </w:r>
    </w:p>
    <w:p w:rsidR="00CF0CBD" w:rsidRPr="00E53892" w:rsidRDefault="00CF0CBD" w:rsidP="00F33DAF">
      <w:pPr>
        <w:spacing w:before="120" w:after="120"/>
        <w:ind w:firstLine="720"/>
        <w:jc w:val="both"/>
        <w:rPr>
          <w:lang w:val="pt-BR" w:eastAsia="vi-VN"/>
        </w:rPr>
      </w:pPr>
      <w:r w:rsidRPr="00E53892">
        <w:rPr>
          <w:lang w:val="pt-BR"/>
        </w:rPr>
        <w:t>+ K</w:t>
      </w:r>
      <w:r w:rsidRPr="00E53892">
        <w:rPr>
          <w:lang w:val="pt-BR" w:eastAsia="vi-VN"/>
        </w:rPr>
        <w:t xml:space="preserve">hi thực hiện giảm mức thuế BVMT đối với xăng, dầu, mỡ nhờn theo </w:t>
      </w:r>
      <w:r w:rsidRPr="00E53892">
        <w:rPr>
          <w:lang w:val="nl-NL"/>
        </w:rPr>
        <w:t xml:space="preserve">Nghị quyết số 18/2022/UBTVQH15, </w:t>
      </w:r>
      <w:r w:rsidRPr="00E53892">
        <w:rPr>
          <w:rStyle w:val="Emphasis"/>
          <w:i w:val="0"/>
          <w:shd w:val="clear" w:color="auto" w:fill="FFFFFF"/>
          <w:lang w:val="nl-NL"/>
        </w:rPr>
        <w:t xml:space="preserve">giá xăng </w:t>
      </w:r>
      <w:r w:rsidR="009A59B3">
        <w:rPr>
          <w:rStyle w:val="Emphasis"/>
          <w:i w:val="0"/>
          <w:shd w:val="clear" w:color="auto" w:fill="FFFFFF"/>
          <w:lang w:val="nl-NL"/>
        </w:rPr>
        <w:t xml:space="preserve">dầu </w:t>
      </w:r>
      <w:r w:rsidRPr="00E53892">
        <w:rPr>
          <w:rStyle w:val="Emphasis"/>
          <w:i w:val="0"/>
          <w:shd w:val="clear" w:color="auto" w:fill="FFFFFF"/>
          <w:lang w:val="nl-NL"/>
        </w:rPr>
        <w:t>trong nước đã có sự điều chỉnh giảm 2 kỳ liên tiếp so với kỳ điều hành liền trước. Tính chung trong tháng 4/2022, việc điều chỉnh giảm mức thuế BVMT đối với xăng, dầu, mỡ nhờn đã làm giá xăng dầu giảm 0,59% so với tháng 3/2022 và từ đó làm chỉ số CPI chung giảm</w:t>
      </w:r>
      <w:r w:rsidRPr="00E53892">
        <w:rPr>
          <w:rStyle w:val="Emphasis"/>
          <w:shd w:val="clear" w:color="auto" w:fill="FFFFFF"/>
          <w:lang w:val="nl-NL"/>
        </w:rPr>
        <w:t xml:space="preserve"> </w:t>
      </w:r>
      <w:r w:rsidRPr="00E53892">
        <w:rPr>
          <w:lang w:val="nl-NL"/>
        </w:rPr>
        <w:t>0,06 điểm phần trăm</w:t>
      </w:r>
      <w:r w:rsidRPr="00E53892">
        <w:rPr>
          <w:rStyle w:val="FootnoteReference"/>
        </w:rPr>
        <w:footnoteReference w:id="2"/>
      </w:r>
      <w:r w:rsidRPr="00E53892">
        <w:rPr>
          <w:lang w:val="nl-NL"/>
        </w:rPr>
        <w:t>.</w:t>
      </w:r>
    </w:p>
    <w:p w:rsidR="00CF0CBD" w:rsidRPr="00E53892" w:rsidRDefault="00CF0CBD" w:rsidP="00F33DAF">
      <w:pPr>
        <w:pStyle w:val="phead"/>
        <w:shd w:val="clear" w:color="auto" w:fill="FFFFFF"/>
        <w:spacing w:before="120" w:beforeAutospacing="0" w:after="120" w:afterAutospacing="0"/>
        <w:ind w:firstLine="709"/>
        <w:jc w:val="both"/>
        <w:rPr>
          <w:sz w:val="28"/>
          <w:szCs w:val="28"/>
          <w:lang w:val="pt-BR"/>
        </w:rPr>
      </w:pPr>
      <w:r w:rsidRPr="00E53892">
        <w:rPr>
          <w:sz w:val="28"/>
          <w:szCs w:val="28"/>
          <w:lang w:val="pt-BR"/>
        </w:rPr>
        <w:t xml:space="preserve">+ Khi thực hiện giảm mức thuế BVMT đối với xăng, dầu, mỡ nhờn theo Nghị quyết số 20/2022/UBTVQH15, giá xăng </w:t>
      </w:r>
      <w:r w:rsidR="009A59B3">
        <w:rPr>
          <w:sz w:val="28"/>
          <w:szCs w:val="28"/>
          <w:lang w:val="pt-BR"/>
        </w:rPr>
        <w:t>dầu</w:t>
      </w:r>
      <w:r w:rsidRPr="00E53892">
        <w:rPr>
          <w:sz w:val="28"/>
          <w:szCs w:val="28"/>
          <w:lang w:val="pt-BR"/>
        </w:rPr>
        <w:t xml:space="preserve"> trong nước đ</w:t>
      </w:r>
      <w:r w:rsidRPr="00E53892">
        <w:rPr>
          <w:sz w:val="28"/>
          <w:szCs w:val="28"/>
          <w:lang w:val="nl-NL"/>
        </w:rPr>
        <w:t>ã</w:t>
      </w:r>
      <w:r w:rsidR="0063787E" w:rsidRPr="00E53892">
        <w:rPr>
          <w:sz w:val="28"/>
          <w:szCs w:val="28"/>
          <w:lang w:val="pt-BR"/>
        </w:rPr>
        <w:t xml:space="preserve"> có</w:t>
      </w:r>
      <w:r w:rsidRPr="00E53892">
        <w:rPr>
          <w:sz w:val="28"/>
          <w:szCs w:val="28"/>
          <w:lang w:val="nl-NL"/>
        </w:rPr>
        <w:t xml:space="preserve"> nhi</w:t>
      </w:r>
      <w:r w:rsidRPr="00E53892">
        <w:rPr>
          <w:sz w:val="28"/>
          <w:szCs w:val="28"/>
          <w:lang w:val="pt-BR"/>
        </w:rPr>
        <w:t xml:space="preserve">ều kỳ giảm liên tiếp, trong đó ngay tại kỳ điều hành </w:t>
      </w:r>
      <w:r w:rsidRPr="00E53892">
        <w:rPr>
          <w:iCs/>
          <w:sz w:val="28"/>
          <w:szCs w:val="28"/>
          <w:lang w:val="pt-BR"/>
        </w:rPr>
        <w:t>ngày 11/7/2022</w:t>
      </w:r>
      <w:r w:rsidRPr="00E53892">
        <w:rPr>
          <w:sz w:val="28"/>
          <w:szCs w:val="28"/>
          <w:lang w:val="pt-BR"/>
        </w:rPr>
        <w:t xml:space="preserve"> khi Nghị quyết 20/2022/UBTVQH15 có hiệu lực thì giá xăng </w:t>
      </w:r>
      <w:r w:rsidR="009A59B3">
        <w:rPr>
          <w:sz w:val="28"/>
          <w:szCs w:val="28"/>
          <w:lang w:val="pt-BR"/>
        </w:rPr>
        <w:t>dầu</w:t>
      </w:r>
      <w:r w:rsidRPr="00E53892">
        <w:rPr>
          <w:sz w:val="28"/>
          <w:szCs w:val="28"/>
          <w:lang w:val="pt-BR"/>
        </w:rPr>
        <w:t xml:space="preserve"> trong nước đã giảm sâu, cụ thể: </w:t>
      </w:r>
      <w:r w:rsidRPr="00E53892">
        <w:rPr>
          <w:iCs/>
          <w:sz w:val="28"/>
          <w:szCs w:val="28"/>
          <w:lang w:val="nl-NL"/>
        </w:rPr>
        <w:t xml:space="preserve">giá </w:t>
      </w:r>
      <w:r w:rsidRPr="00E53892">
        <w:rPr>
          <w:iCs/>
          <w:sz w:val="28"/>
          <w:szCs w:val="28"/>
          <w:lang w:val="pt-BR"/>
        </w:rPr>
        <w:t>xăng E5RON92 giảm </w:t>
      </w:r>
      <w:r w:rsidRPr="00E53892">
        <w:rPr>
          <w:sz w:val="28"/>
          <w:szCs w:val="28"/>
          <w:lang w:val="pt-BR"/>
        </w:rPr>
        <w:t>3.103</w:t>
      </w:r>
      <w:r w:rsidRPr="00E53892">
        <w:rPr>
          <w:iCs/>
          <w:sz w:val="28"/>
          <w:szCs w:val="28"/>
          <w:lang w:val="nl-NL"/>
        </w:rPr>
        <w:t> đ</w:t>
      </w:r>
      <w:r w:rsidRPr="00E53892">
        <w:rPr>
          <w:iCs/>
          <w:sz w:val="28"/>
          <w:szCs w:val="28"/>
          <w:lang w:val="pt-BR"/>
        </w:rPr>
        <w:t>ồng/lít, giá xăng RON95 giảm </w:t>
      </w:r>
      <w:r w:rsidRPr="00E53892">
        <w:rPr>
          <w:sz w:val="28"/>
          <w:szCs w:val="28"/>
          <w:lang w:val="pt-BR"/>
        </w:rPr>
        <w:t>3.088</w:t>
      </w:r>
      <w:r w:rsidRPr="00E53892">
        <w:rPr>
          <w:iCs/>
          <w:sz w:val="28"/>
          <w:szCs w:val="28"/>
          <w:lang w:val="nl-NL"/>
        </w:rPr>
        <w:t> đ</w:t>
      </w:r>
      <w:r w:rsidRPr="00E53892">
        <w:rPr>
          <w:iCs/>
          <w:sz w:val="28"/>
          <w:szCs w:val="28"/>
          <w:lang w:val="pt-BR"/>
        </w:rPr>
        <w:t>ồng/lít, giá dầu diesel 0.05S giảm 3.022 đồng/lít</w:t>
      </w:r>
      <w:r w:rsidRPr="00E53892">
        <w:rPr>
          <w:iCs/>
          <w:sz w:val="28"/>
          <w:szCs w:val="28"/>
          <w:lang w:val="nl-NL"/>
        </w:rPr>
        <w:t> </w:t>
      </w:r>
      <w:r w:rsidRPr="00E53892">
        <w:rPr>
          <w:iCs/>
          <w:sz w:val="28"/>
          <w:szCs w:val="28"/>
          <w:lang w:val="pt-BR"/>
        </w:rPr>
        <w:t xml:space="preserve">và đến nay (tại kỳ điều hành ngày </w:t>
      </w:r>
      <w:r w:rsidR="00AA7857" w:rsidRPr="00E53892">
        <w:rPr>
          <w:iCs/>
          <w:sz w:val="28"/>
          <w:szCs w:val="28"/>
          <w:lang w:val="pt-BR"/>
        </w:rPr>
        <w:t>01</w:t>
      </w:r>
      <w:r w:rsidRPr="00E53892">
        <w:rPr>
          <w:iCs/>
          <w:sz w:val="28"/>
          <w:szCs w:val="28"/>
          <w:lang w:val="pt-BR"/>
        </w:rPr>
        <w:t>/</w:t>
      </w:r>
      <w:r w:rsidR="00AA7857" w:rsidRPr="00E53892">
        <w:rPr>
          <w:iCs/>
          <w:sz w:val="28"/>
          <w:szCs w:val="28"/>
          <w:lang w:val="pt-BR"/>
        </w:rPr>
        <w:t>12</w:t>
      </w:r>
      <w:r w:rsidRPr="00E53892">
        <w:rPr>
          <w:iCs/>
          <w:sz w:val="28"/>
          <w:szCs w:val="28"/>
          <w:lang w:val="pt-BR"/>
        </w:rPr>
        <w:t>/2022),</w:t>
      </w:r>
      <w:r w:rsidRPr="00E53892">
        <w:rPr>
          <w:sz w:val="28"/>
          <w:szCs w:val="28"/>
          <w:lang w:val="pt-BR"/>
        </w:rPr>
        <w:t xml:space="preserve"> </w:t>
      </w:r>
      <w:r w:rsidR="00AA7857" w:rsidRPr="00E53892">
        <w:rPr>
          <w:iCs/>
          <w:sz w:val="28"/>
          <w:szCs w:val="28"/>
          <w:lang w:val="pt-BR"/>
        </w:rPr>
        <w:t xml:space="preserve">giá xăng E5RON92 là </w:t>
      </w:r>
      <w:r w:rsidR="00AA7857" w:rsidRPr="00E53892">
        <w:rPr>
          <w:color w:val="000000"/>
          <w:sz w:val="28"/>
          <w:szCs w:val="28"/>
          <w:lang w:val="pt-BR"/>
        </w:rPr>
        <w:t xml:space="preserve">21.679 </w:t>
      </w:r>
      <w:r w:rsidR="00AA7857" w:rsidRPr="00E53892">
        <w:rPr>
          <w:iCs/>
          <w:sz w:val="28"/>
          <w:szCs w:val="28"/>
          <w:lang w:val="pt-BR"/>
        </w:rPr>
        <w:t xml:space="preserve">đồng/lít (giảm </w:t>
      </w:r>
      <w:r w:rsidR="009A59B3" w:rsidRPr="00E53892">
        <w:rPr>
          <w:color w:val="000000"/>
          <w:sz w:val="28"/>
          <w:szCs w:val="28"/>
          <w:lang w:val="pt-BR"/>
        </w:rPr>
        <w:t xml:space="preserve">9.212 </w:t>
      </w:r>
      <w:r w:rsidR="009A59B3" w:rsidRPr="00E53892">
        <w:rPr>
          <w:iCs/>
          <w:sz w:val="28"/>
          <w:szCs w:val="28"/>
          <w:lang w:val="pt-BR"/>
        </w:rPr>
        <w:t xml:space="preserve">đồng/lít </w:t>
      </w:r>
      <w:r w:rsidR="00AA7857" w:rsidRPr="00E53892">
        <w:rPr>
          <w:iCs/>
          <w:sz w:val="28"/>
          <w:szCs w:val="28"/>
          <w:lang w:val="pt-BR"/>
        </w:rPr>
        <w:t>so với kỳ điều hành ngày 01/7/2022 - trước thời điểm áp dụng Nghị quyết số 20/2022/UBTVQH15); </w:t>
      </w:r>
      <w:r w:rsidR="00AA7857" w:rsidRPr="00E53892">
        <w:rPr>
          <w:iCs/>
          <w:sz w:val="28"/>
          <w:szCs w:val="28"/>
          <w:lang w:val="nl-NL"/>
        </w:rPr>
        <w:t xml:space="preserve">giá </w:t>
      </w:r>
      <w:r w:rsidR="00AA7857" w:rsidRPr="00E53892">
        <w:rPr>
          <w:iCs/>
          <w:sz w:val="28"/>
          <w:szCs w:val="28"/>
          <w:lang w:val="pt-BR"/>
        </w:rPr>
        <w:t xml:space="preserve">xăng RON95 là </w:t>
      </w:r>
      <w:r w:rsidR="00AA7857" w:rsidRPr="00E53892">
        <w:rPr>
          <w:color w:val="000000"/>
          <w:sz w:val="28"/>
          <w:szCs w:val="28"/>
          <w:lang w:val="pt-BR"/>
        </w:rPr>
        <w:t xml:space="preserve">22.704 </w:t>
      </w:r>
      <w:r w:rsidR="00AA7857" w:rsidRPr="00E53892">
        <w:rPr>
          <w:iCs/>
          <w:sz w:val="28"/>
          <w:szCs w:val="28"/>
          <w:lang w:val="pt-BR"/>
        </w:rPr>
        <w:t xml:space="preserve">đồng/lít (giảm </w:t>
      </w:r>
      <w:r w:rsidR="009A59B3" w:rsidRPr="00E53892">
        <w:rPr>
          <w:color w:val="000000"/>
          <w:sz w:val="28"/>
          <w:szCs w:val="28"/>
          <w:lang w:val="pt-BR"/>
        </w:rPr>
        <w:t xml:space="preserve">10.059 </w:t>
      </w:r>
      <w:r w:rsidR="009A59B3" w:rsidRPr="00E53892">
        <w:rPr>
          <w:iCs/>
          <w:sz w:val="28"/>
          <w:szCs w:val="28"/>
          <w:lang w:val="pt-BR"/>
        </w:rPr>
        <w:t xml:space="preserve">đồng/lít </w:t>
      </w:r>
      <w:r w:rsidR="00AA7857" w:rsidRPr="00E53892">
        <w:rPr>
          <w:iCs/>
          <w:sz w:val="28"/>
          <w:szCs w:val="28"/>
          <w:lang w:val="pt-BR"/>
        </w:rPr>
        <w:t xml:space="preserve">so </w:t>
      </w:r>
      <w:r w:rsidR="009A59B3">
        <w:rPr>
          <w:iCs/>
          <w:sz w:val="28"/>
          <w:szCs w:val="28"/>
          <w:lang w:val="pt-BR"/>
        </w:rPr>
        <w:t>với kỳ điều hành ngày 01/7/2022</w:t>
      </w:r>
      <w:r w:rsidR="00AA7857" w:rsidRPr="00E53892">
        <w:rPr>
          <w:iCs/>
          <w:sz w:val="28"/>
          <w:szCs w:val="28"/>
          <w:lang w:val="pt-BR"/>
        </w:rPr>
        <w:t>)</w:t>
      </w:r>
      <w:r w:rsidR="009A59B3">
        <w:rPr>
          <w:iCs/>
          <w:sz w:val="28"/>
          <w:szCs w:val="28"/>
          <w:lang w:val="pt-BR"/>
        </w:rPr>
        <w:t xml:space="preserve">; </w:t>
      </w:r>
      <w:r w:rsidR="009A59B3" w:rsidRPr="00E53892">
        <w:rPr>
          <w:iCs/>
          <w:sz w:val="28"/>
          <w:szCs w:val="28"/>
          <w:lang w:val="pt-BR"/>
        </w:rPr>
        <w:t>giá dầu diesel 0.05S</w:t>
      </w:r>
      <w:r w:rsidR="009A59B3">
        <w:rPr>
          <w:iCs/>
          <w:sz w:val="28"/>
          <w:szCs w:val="28"/>
          <w:lang w:val="pt-BR"/>
        </w:rPr>
        <w:t xml:space="preserve"> là </w:t>
      </w:r>
      <w:r w:rsidR="009A59B3" w:rsidRPr="009A59B3">
        <w:rPr>
          <w:color w:val="000000"/>
          <w:sz w:val="28"/>
          <w:szCs w:val="28"/>
        </w:rPr>
        <w:t>23.213</w:t>
      </w:r>
      <w:r w:rsidR="009A59B3" w:rsidRPr="009A59B3">
        <w:rPr>
          <w:iCs/>
          <w:sz w:val="28"/>
          <w:szCs w:val="28"/>
          <w:lang w:val="pt-BR"/>
        </w:rPr>
        <w:t xml:space="preserve"> </w:t>
      </w:r>
      <w:r w:rsidR="009A59B3" w:rsidRPr="00E53892">
        <w:rPr>
          <w:iCs/>
          <w:sz w:val="28"/>
          <w:szCs w:val="28"/>
          <w:lang w:val="pt-BR"/>
        </w:rPr>
        <w:t>đồng/lít</w:t>
      </w:r>
      <w:r w:rsidR="009A59B3">
        <w:rPr>
          <w:iCs/>
          <w:sz w:val="28"/>
          <w:szCs w:val="28"/>
          <w:lang w:val="pt-BR"/>
        </w:rPr>
        <w:t xml:space="preserve"> (</w:t>
      </w:r>
      <w:r w:rsidR="009A59B3" w:rsidRPr="00E53892">
        <w:rPr>
          <w:iCs/>
          <w:sz w:val="28"/>
          <w:szCs w:val="28"/>
          <w:lang w:val="pt-BR"/>
        </w:rPr>
        <w:t>giảm</w:t>
      </w:r>
      <w:r w:rsidR="009A59B3">
        <w:rPr>
          <w:iCs/>
          <w:sz w:val="28"/>
          <w:szCs w:val="28"/>
          <w:lang w:val="pt-BR"/>
        </w:rPr>
        <w:t xml:space="preserve"> </w:t>
      </w:r>
      <w:r w:rsidR="009A59B3" w:rsidRPr="009A59B3">
        <w:rPr>
          <w:color w:val="000000"/>
          <w:sz w:val="28"/>
          <w:szCs w:val="28"/>
        </w:rPr>
        <w:t>6.402</w:t>
      </w:r>
      <w:r w:rsidR="009A59B3" w:rsidRPr="009A59B3">
        <w:rPr>
          <w:iCs/>
          <w:sz w:val="28"/>
          <w:szCs w:val="28"/>
          <w:lang w:val="pt-BR"/>
        </w:rPr>
        <w:t xml:space="preserve"> </w:t>
      </w:r>
      <w:r w:rsidR="009A59B3" w:rsidRPr="00E53892">
        <w:rPr>
          <w:iCs/>
          <w:sz w:val="28"/>
          <w:szCs w:val="28"/>
          <w:lang w:val="pt-BR"/>
        </w:rPr>
        <w:t xml:space="preserve">đồng/lít so </w:t>
      </w:r>
      <w:r w:rsidR="009A59B3">
        <w:rPr>
          <w:iCs/>
          <w:sz w:val="28"/>
          <w:szCs w:val="28"/>
          <w:lang w:val="pt-BR"/>
        </w:rPr>
        <w:t>với kỳ điều hành ngày 01/7/2022</w:t>
      </w:r>
      <w:r w:rsidR="009A59B3" w:rsidRPr="00E53892">
        <w:rPr>
          <w:iCs/>
          <w:sz w:val="28"/>
          <w:szCs w:val="28"/>
          <w:lang w:val="pt-BR"/>
        </w:rPr>
        <w:t>)</w:t>
      </w:r>
      <w:r w:rsidR="009A59B3">
        <w:rPr>
          <w:iCs/>
          <w:sz w:val="28"/>
          <w:szCs w:val="28"/>
          <w:lang w:val="pt-BR"/>
        </w:rPr>
        <w:t>.</w:t>
      </w:r>
      <w:r w:rsidRPr="00E53892">
        <w:rPr>
          <w:sz w:val="28"/>
          <w:szCs w:val="28"/>
          <w:lang w:val="pt-BR"/>
        </w:rPr>
        <w:t xml:space="preserve"> Ảnh hưởng của việc điều chỉnh giảm giá xăng dầu đã làm chỉ số giá nhóm giao thông giảm liên tiếp nhiều tháng, từ đó làm chỉ số CPI chung giảm, cụ thể: tháng 7/2022 giảm 0,28 điểm phần trăm; tháng 8/2022 giảm 0,53 điểm phần trăm; tháng 9/2022 giảm 0,22</w:t>
      </w:r>
      <w:r w:rsidRPr="00E53892">
        <w:rPr>
          <w:color w:val="333333"/>
          <w:sz w:val="28"/>
          <w:szCs w:val="28"/>
          <w:lang w:val="pt-BR"/>
        </w:rPr>
        <w:t xml:space="preserve"> </w:t>
      </w:r>
      <w:r w:rsidRPr="00E53892">
        <w:rPr>
          <w:sz w:val="28"/>
          <w:szCs w:val="28"/>
          <w:lang w:val="pt-BR"/>
        </w:rPr>
        <w:t>điểm phần trăm; tháng 10/2022 giảm 0,21</w:t>
      </w:r>
      <w:r w:rsidRPr="00E53892">
        <w:rPr>
          <w:color w:val="333333"/>
          <w:sz w:val="28"/>
          <w:szCs w:val="28"/>
          <w:lang w:val="pt-BR"/>
        </w:rPr>
        <w:t xml:space="preserve"> </w:t>
      </w:r>
      <w:r w:rsidRPr="00E53892">
        <w:rPr>
          <w:sz w:val="28"/>
          <w:szCs w:val="28"/>
          <w:lang w:val="pt-BR"/>
        </w:rPr>
        <w:t>điểm phần trăm</w:t>
      </w:r>
      <w:r w:rsidRPr="00E53892">
        <w:rPr>
          <w:rStyle w:val="FootnoteReference"/>
          <w:sz w:val="28"/>
          <w:szCs w:val="28"/>
        </w:rPr>
        <w:footnoteReference w:id="3"/>
      </w:r>
      <w:r w:rsidRPr="00E53892">
        <w:rPr>
          <w:sz w:val="28"/>
          <w:szCs w:val="28"/>
          <w:lang w:val="pt-BR"/>
        </w:rPr>
        <w:t xml:space="preserve">. </w:t>
      </w:r>
    </w:p>
    <w:p w:rsidR="00CF0CBD" w:rsidRPr="00E53892" w:rsidRDefault="00CF0CBD" w:rsidP="00F33DAF">
      <w:pPr>
        <w:spacing w:before="120" w:after="120"/>
        <w:ind w:firstLine="720"/>
        <w:jc w:val="both"/>
        <w:rPr>
          <w:i/>
          <w:lang w:val="pt-BR"/>
        </w:rPr>
      </w:pPr>
      <w:r w:rsidRPr="00E53892">
        <w:rPr>
          <w:lang w:val="pt-BR"/>
        </w:rPr>
        <w:t>Trong thời gian qua, giá xăng dầu trong nước giảm ngoài nguyên nhân do giá xăng dầu thành phẩm thế giới giảm thì việc giảm mức thuế BVMT đối với xăng</w:t>
      </w:r>
      <w:r w:rsidR="009A59B3">
        <w:rPr>
          <w:lang w:val="pt-BR"/>
        </w:rPr>
        <w:t>,</w:t>
      </w:r>
      <w:r w:rsidRPr="00E53892">
        <w:rPr>
          <w:lang w:val="pt-BR"/>
        </w:rPr>
        <w:t xml:space="preserve"> dầu</w:t>
      </w:r>
      <w:r w:rsidR="009A59B3">
        <w:rPr>
          <w:lang w:val="pt-BR"/>
        </w:rPr>
        <w:t>, mỡ nhờn</w:t>
      </w:r>
      <w:r w:rsidRPr="00E53892">
        <w:rPr>
          <w:lang w:val="pt-BR"/>
        </w:rPr>
        <w:t xml:space="preserve"> là nguyên nhân trực tiếp làm giảm giá bán xăng dầu, điều này được thể hiện rõ khi giá bán lẻ xăng dầu tại các kỳ điều chỉnh sau khi áp </w:t>
      </w:r>
      <w:r w:rsidRPr="00E53892">
        <w:rPr>
          <w:lang w:val="pt-BR"/>
        </w:rPr>
        <w:lastRenderedPageBreak/>
        <w:t>dụng các Nghị quyết giảm mức thuế BVMT đối với xăng, dầu, mỡ nhờn đều giảm so với kỳ điều chỉnh liền kề trước như nêu trên. Như vậy, thực tế cho thấy mức thuế BVMT được điều chỉnh linh hoạt và đúng thời điểm (trong bối cảnh giá xăng dầu thế giới tăng cao) đã góp phần kiểm soát, kiềm chế sự tăng giá bán lẻ xăng dầu trong nước và góp phần làm giảm chỉ số CPI.</w:t>
      </w:r>
    </w:p>
    <w:p w:rsidR="00CF0CBD" w:rsidRPr="00E53892" w:rsidRDefault="00CF0CBD" w:rsidP="00F33DAF">
      <w:pPr>
        <w:spacing w:before="120" w:after="120"/>
        <w:ind w:firstLine="709"/>
        <w:jc w:val="both"/>
        <w:rPr>
          <w:i/>
          <w:iCs/>
          <w:lang w:val="nl-NL"/>
        </w:rPr>
      </w:pPr>
      <w:r w:rsidRPr="00E53892">
        <w:rPr>
          <w:i/>
          <w:iCs/>
          <w:lang w:val="nl-NL"/>
        </w:rPr>
        <w:t>- Việc thực hiện giảm mức thuế BVMT đối với xăng, dầu, mỡ nhờn trong năm 2022 đã góp phần hỗ trợ người dân và doanh nghiệp để phục hồi và phát triển sau dịch Covid-19</w:t>
      </w:r>
      <w:r w:rsidR="001819CD" w:rsidRPr="00E53892">
        <w:rPr>
          <w:i/>
          <w:iCs/>
          <w:lang w:val="nl-NL"/>
        </w:rPr>
        <w:t>.</w:t>
      </w:r>
    </w:p>
    <w:p w:rsidR="00CF0CBD" w:rsidRPr="00E53892" w:rsidRDefault="00CF0CBD" w:rsidP="00F33DAF">
      <w:pPr>
        <w:spacing w:before="120" w:after="120"/>
        <w:ind w:firstLine="720"/>
        <w:jc w:val="both"/>
        <w:rPr>
          <w:lang w:val="nl-NL"/>
        </w:rPr>
      </w:pPr>
      <w:r w:rsidRPr="00E53892">
        <w:rPr>
          <w:lang w:val="nl-NL"/>
        </w:rPr>
        <w:t xml:space="preserve">Xăng dầu là mặt hàng thiết yếu trong đời sống người dân và là đầu vào của nhiều ngành sản xuất, sự biến động </w:t>
      </w:r>
      <w:r w:rsidR="004A7B0E" w:rsidRPr="00E53892">
        <w:rPr>
          <w:lang w:val="nl-NL"/>
        </w:rPr>
        <w:t xml:space="preserve">của </w:t>
      </w:r>
      <w:r w:rsidRPr="00E53892">
        <w:rPr>
          <w:lang w:val="nl-NL"/>
        </w:rPr>
        <w:t xml:space="preserve">giá xăng dầu </w:t>
      </w:r>
      <w:r w:rsidR="004A7B0E" w:rsidRPr="00E53892">
        <w:rPr>
          <w:lang w:val="nl-NL"/>
        </w:rPr>
        <w:t>có</w:t>
      </w:r>
      <w:r w:rsidRPr="00E53892">
        <w:rPr>
          <w:lang w:val="nl-NL"/>
        </w:rPr>
        <w:t xml:space="preserve"> tác động đến rất nhiều đối tượng trong nền kinh tế. </w:t>
      </w:r>
      <w:r w:rsidR="004A7B0E" w:rsidRPr="00E53892">
        <w:rPr>
          <w:lang w:val="nl-NL"/>
        </w:rPr>
        <w:t>V</w:t>
      </w:r>
      <w:r w:rsidRPr="00E53892">
        <w:rPr>
          <w:lang w:val="nl-NL"/>
        </w:rPr>
        <w:t xml:space="preserve">iệc giảm mức thuế BVMT đối với xăng, dầu, mỡ nhờn không phân biệt đối tượng áp dụng </w:t>
      </w:r>
      <w:r w:rsidR="004A7B0E" w:rsidRPr="00E53892">
        <w:rPr>
          <w:lang w:val="nl-NL"/>
        </w:rPr>
        <w:t>đã</w:t>
      </w:r>
      <w:r w:rsidRPr="00E53892">
        <w:rPr>
          <w:lang w:val="nl-NL"/>
        </w:rPr>
        <w:t xml:space="preserve"> hỗ trợ nền kinh tế, người dân và doanh nghiệp.</w:t>
      </w:r>
    </w:p>
    <w:p w:rsidR="00CF0CBD" w:rsidRPr="00E53892" w:rsidRDefault="00CF0CBD" w:rsidP="00F33DAF">
      <w:pPr>
        <w:spacing w:before="120" w:after="120"/>
        <w:ind w:firstLine="720"/>
        <w:jc w:val="both"/>
        <w:rPr>
          <w:lang w:val="nl-NL"/>
        </w:rPr>
      </w:pPr>
      <w:r w:rsidRPr="00E53892">
        <w:rPr>
          <w:lang w:val="nl-NL"/>
        </w:rPr>
        <w:t xml:space="preserve">Đối với người dân, đây là đối tượng được hưởng lợi trực tiếp của chính sách này, việc giảm mức thuế BVMT đối với xăng, dầu, mỡ nhờn </w:t>
      </w:r>
      <w:r w:rsidR="004A7B0E" w:rsidRPr="00E53892">
        <w:rPr>
          <w:lang w:val="nl-NL"/>
        </w:rPr>
        <w:t>đã</w:t>
      </w:r>
      <w:r w:rsidRPr="00E53892">
        <w:rPr>
          <w:lang w:val="nl-NL"/>
        </w:rPr>
        <w:t xml:space="preserve"> góp phần giảm giá các mặt hàng này, từ đó góp phần giảm chi phí trực tiếp của người dân trong việc tiêu thụ xăng, dầu, mỡ nhờn cũng như giảm các chi phí gián tiếp từ các sản phẩm tiêu dùng khác.</w:t>
      </w:r>
    </w:p>
    <w:p w:rsidR="00CF0CBD" w:rsidRPr="00E53892" w:rsidRDefault="00CF0CBD" w:rsidP="00F33DAF">
      <w:pPr>
        <w:spacing w:before="120" w:after="120"/>
        <w:ind w:firstLine="720"/>
        <w:jc w:val="both"/>
        <w:rPr>
          <w:lang w:val="nl-NL"/>
        </w:rPr>
      </w:pPr>
      <w:r w:rsidRPr="00E53892">
        <w:rPr>
          <w:lang w:val="nl-NL"/>
        </w:rPr>
        <w:t xml:space="preserve">Đối với các ngành sản xuất cũng như các doanh nghiệp có sử dụng xăng dầu là đầu vào của hoạt động sản xuất </w:t>
      </w:r>
      <w:r w:rsidRPr="00E53892">
        <w:rPr>
          <w:color w:val="000000"/>
          <w:shd w:val="clear" w:color="auto" w:fill="FFFFFF"/>
          <w:lang w:val="nl-NL"/>
        </w:rPr>
        <w:t xml:space="preserve">như giao thông vận tải, vận chuyển, đánh bắt thủy sản, dịch vụ khí đốt, sản xuất hóa chất có sử dụng nguyên liệu từ xăng dầu... </w:t>
      </w:r>
      <w:r w:rsidRPr="00E53892">
        <w:rPr>
          <w:lang w:val="nl-NL"/>
        </w:rPr>
        <w:t xml:space="preserve">được hưởng lợi nhiều hơn khi chính sách được ban hành. Việc giảm thuế BVMT đối với xăng, dầu, mỡ nhờn </w:t>
      </w:r>
      <w:r w:rsidR="004A7B0E" w:rsidRPr="00E53892">
        <w:rPr>
          <w:lang w:val="nl-NL"/>
        </w:rPr>
        <w:t>đã</w:t>
      </w:r>
      <w:r w:rsidRPr="00E53892">
        <w:rPr>
          <w:lang w:val="nl-NL"/>
        </w:rPr>
        <w:t xml:space="preserve"> góp phần làm giảm chi phí sản xuất, hạ giá thành sản phẩm, từ đó giúp doanh nghiệp tăng khả năng phục hồi và mở rộng sản xuất kinh doanh.</w:t>
      </w:r>
    </w:p>
    <w:p w:rsidR="00A46EA5" w:rsidRPr="00E53892" w:rsidRDefault="00A46EA5" w:rsidP="00A46EA5">
      <w:pPr>
        <w:ind w:firstLine="709"/>
        <w:jc w:val="both"/>
        <w:rPr>
          <w:bCs/>
          <w:lang w:val="nl-NL"/>
        </w:rPr>
      </w:pPr>
      <w:r w:rsidRPr="00E53892">
        <w:rPr>
          <w:bCs/>
          <w:lang w:val="nl-NL"/>
        </w:rPr>
        <w:t>Qua đánh giá cho thấy, số tiền thuế BVMT được giảm (theo N</w:t>
      </w:r>
      <w:r w:rsidRPr="00E53892">
        <w:rPr>
          <w:lang w:val="nl-NL"/>
        </w:rPr>
        <w:t xml:space="preserve">ghị quyết số 13/2021/UBTVQH15, </w:t>
      </w:r>
      <w:r w:rsidRPr="00E53892">
        <w:rPr>
          <w:bCs/>
          <w:iCs/>
          <w:lang w:val="nb-NO"/>
        </w:rPr>
        <w:t xml:space="preserve">Nghị quyết số 18/2022/UBTVQH15 và </w:t>
      </w:r>
      <w:r w:rsidRPr="00E53892">
        <w:rPr>
          <w:lang w:val="nl-NL"/>
        </w:rPr>
        <w:t xml:space="preserve">Nghị quyết số 20/2022/UBTVQH15) </w:t>
      </w:r>
      <w:r w:rsidRPr="00E53892">
        <w:rPr>
          <w:bCs/>
          <w:lang w:val="nl-NL"/>
        </w:rPr>
        <w:t xml:space="preserve">trong </w:t>
      </w:r>
      <w:r w:rsidR="0086651B">
        <w:rPr>
          <w:bCs/>
          <w:lang w:val="nl-NL"/>
        </w:rPr>
        <w:t>10</w:t>
      </w:r>
      <w:r w:rsidRPr="00E53892">
        <w:rPr>
          <w:bCs/>
          <w:lang w:val="nl-NL"/>
        </w:rPr>
        <w:t xml:space="preserve"> tháng đầu năm 2022 là khoảng 2</w:t>
      </w:r>
      <w:r w:rsidR="0086651B">
        <w:rPr>
          <w:bCs/>
          <w:lang w:val="nl-NL"/>
        </w:rPr>
        <w:t>7</w:t>
      </w:r>
      <w:r w:rsidRPr="00E53892">
        <w:rPr>
          <w:bCs/>
          <w:lang w:val="nl-NL"/>
        </w:rPr>
        <w:t>.</w:t>
      </w:r>
      <w:r w:rsidR="0086651B">
        <w:rPr>
          <w:bCs/>
          <w:lang w:val="nl-NL"/>
        </w:rPr>
        <w:t>0</w:t>
      </w:r>
      <w:r w:rsidRPr="00E53892">
        <w:rPr>
          <w:bCs/>
          <w:lang w:val="nl-NL"/>
        </w:rPr>
        <w:t>00 tỷ đồng</w:t>
      </w:r>
      <w:r w:rsidRPr="00E53892">
        <w:rPr>
          <w:rStyle w:val="FootnoteReference"/>
          <w:bCs/>
          <w:lang w:val="nl-NL"/>
        </w:rPr>
        <w:footnoteReference w:id="4"/>
      </w:r>
      <w:r w:rsidRPr="00E53892">
        <w:rPr>
          <w:bCs/>
          <w:lang w:val="nl-NL"/>
        </w:rPr>
        <w:t xml:space="preserve">. </w:t>
      </w:r>
      <w:r w:rsidR="00033EEA" w:rsidRPr="00E53892">
        <w:rPr>
          <w:bCs/>
          <w:lang w:val="nl-NL"/>
        </w:rPr>
        <w:t xml:space="preserve">Mặc dù đây là khoản giảm thu cho </w:t>
      </w:r>
      <w:r w:rsidR="00033EEA" w:rsidRPr="00E53892">
        <w:rPr>
          <w:lang w:val="nl-NL"/>
        </w:rPr>
        <w:t>ngân sách nhà nước (</w:t>
      </w:r>
      <w:r w:rsidR="00FC11B9">
        <w:rPr>
          <w:lang w:val="nl-NL"/>
        </w:rPr>
        <w:t>NSNN</w:t>
      </w:r>
      <w:r w:rsidR="00033EEA" w:rsidRPr="00E53892">
        <w:rPr>
          <w:lang w:val="nl-NL"/>
        </w:rPr>
        <w:t>) nhưng</w:t>
      </w:r>
      <w:r w:rsidR="00033EEA" w:rsidRPr="00E53892">
        <w:rPr>
          <w:bCs/>
          <w:lang w:val="nl-NL"/>
        </w:rPr>
        <w:t xml:space="preserve"> cũng </w:t>
      </w:r>
      <w:r w:rsidRPr="00E53892">
        <w:rPr>
          <w:bCs/>
          <w:lang w:val="nl-NL"/>
        </w:rPr>
        <w:t>chính là khoản hỗ trợ của Nhà nước để góp phần giảm bớt khó khăn cho người dân, doanh nghiệp</w:t>
      </w:r>
      <w:r w:rsidR="00F42EC3" w:rsidRPr="00E53892">
        <w:rPr>
          <w:bCs/>
          <w:lang w:val="nl-NL"/>
        </w:rPr>
        <w:t xml:space="preserve"> khi giá xăng dầu tăng cao, góp phần </w:t>
      </w:r>
      <w:r w:rsidRPr="00E53892">
        <w:rPr>
          <w:rFonts w:eastAsia="Calibri"/>
          <w:lang w:val="nl-NL"/>
        </w:rPr>
        <w:t>hỗ trợ phục hồi, phát triển sản xuất, kinh doanh, phát triển kinh tế - xã hội</w:t>
      </w:r>
      <w:r w:rsidRPr="00E53892">
        <w:rPr>
          <w:lang w:val="nl-NL"/>
        </w:rPr>
        <w:t xml:space="preserve"> và được cộng đồng doanh nghiệp, nhân dân đánh giá cao.</w:t>
      </w:r>
    </w:p>
    <w:p w:rsidR="003D3BDA" w:rsidRPr="00E53892" w:rsidRDefault="00614718" w:rsidP="00F33DAF">
      <w:pPr>
        <w:spacing w:before="120" w:after="120"/>
        <w:ind w:firstLine="720"/>
        <w:jc w:val="both"/>
        <w:rPr>
          <w:b/>
          <w:lang w:val="nl-NL"/>
        </w:rPr>
      </w:pPr>
      <w:r w:rsidRPr="00E53892">
        <w:rPr>
          <w:b/>
          <w:lang w:val="nl-NL"/>
        </w:rPr>
        <w:t>2. Sự cần thiết ban hành Nghị quyết</w:t>
      </w:r>
    </w:p>
    <w:p w:rsidR="00057F0E" w:rsidRPr="00E53892" w:rsidRDefault="00057F0E" w:rsidP="00F33DAF">
      <w:pPr>
        <w:spacing w:before="120" w:after="120"/>
        <w:ind w:firstLine="720"/>
        <w:jc w:val="both"/>
        <w:rPr>
          <w:lang w:val="nl-NL"/>
        </w:rPr>
      </w:pPr>
      <w:r w:rsidRPr="00E53892">
        <w:rPr>
          <w:lang w:val="nl-NL"/>
        </w:rPr>
        <w:t xml:space="preserve">a) Dự báo tình hình </w:t>
      </w:r>
      <w:r w:rsidR="0091120F">
        <w:rPr>
          <w:lang w:val="nl-NL"/>
        </w:rPr>
        <w:t xml:space="preserve">giá </w:t>
      </w:r>
      <w:r w:rsidRPr="00E53892">
        <w:rPr>
          <w:lang w:val="nl-NL"/>
        </w:rPr>
        <w:t>xăng dầu thế giới và trong nước trong thời gian tới</w:t>
      </w:r>
    </w:p>
    <w:p w:rsidR="00057F0E" w:rsidRPr="00E53892" w:rsidRDefault="00057F0E" w:rsidP="00F33DAF">
      <w:pPr>
        <w:spacing w:before="120" w:after="120"/>
        <w:ind w:firstLine="720"/>
        <w:jc w:val="both"/>
        <w:rPr>
          <w:color w:val="000000"/>
          <w:lang w:val="nl-NL"/>
        </w:rPr>
      </w:pPr>
      <w:r w:rsidRPr="00E53892">
        <w:rPr>
          <w:color w:val="000000"/>
          <w:lang w:val="nl-NL"/>
        </w:rPr>
        <w:t>Theo báo cáo của Bộ Công thương tại Công văn số 7517/BCT-TTTN ngày 24/11/2022 thì dự báo giá xăng dầu và tình hình tiêu thụ xăng dầu trong thời gian tới như sau:</w:t>
      </w:r>
    </w:p>
    <w:p w:rsidR="00057F0E" w:rsidRPr="00E53892" w:rsidRDefault="00057F0E" w:rsidP="00F33DAF">
      <w:pPr>
        <w:spacing w:before="120" w:after="120"/>
        <w:ind w:firstLine="720"/>
        <w:jc w:val="both"/>
        <w:rPr>
          <w:color w:val="000000"/>
          <w:lang w:val="vi-VN"/>
        </w:rPr>
      </w:pPr>
      <w:r w:rsidRPr="00E53892">
        <w:rPr>
          <w:color w:val="000000"/>
          <w:lang w:val="nl-NL"/>
        </w:rPr>
        <w:t xml:space="preserve">- Dự báo giá xăng dầu thế giới và trong nước: Căn cứ diễn biến giá dầu thô và giá xăng dầu thành phẩm thế giới, trên cơ sở dự đoán giá dầu thô thế giới </w:t>
      </w:r>
      <w:r w:rsidRPr="00E53892">
        <w:rPr>
          <w:color w:val="000000"/>
          <w:lang w:val="nl-NL"/>
        </w:rPr>
        <w:lastRenderedPageBreak/>
        <w:t xml:space="preserve">của đơn vị nghiên cứu và tư vấn toàn cầu Wood Mackenzie, dự báo giá bình quân các mặt hàng xăng dầu Quý IV/2022 sẽ ở mức </w:t>
      </w:r>
      <w:r w:rsidRPr="00E53892">
        <w:rPr>
          <w:b/>
          <w:color w:val="000000"/>
          <w:lang w:val="nl-NL"/>
        </w:rPr>
        <w:t>95-100</w:t>
      </w:r>
      <w:r w:rsidRPr="00E53892">
        <w:rPr>
          <w:color w:val="000000"/>
          <w:lang w:val="nl-NL"/>
        </w:rPr>
        <w:t xml:space="preserve"> USD/thùng (tăng 4,45%-11,70% so với cùng kỳ năm 2021), cả năm 2022 ở mức </w:t>
      </w:r>
      <w:r w:rsidRPr="00E53892">
        <w:rPr>
          <w:b/>
          <w:color w:val="000000"/>
          <w:lang w:val="nl-NL"/>
        </w:rPr>
        <w:t>110-120</w:t>
      </w:r>
      <w:r w:rsidRPr="00E53892">
        <w:rPr>
          <w:color w:val="000000"/>
          <w:lang w:val="nl-NL"/>
        </w:rPr>
        <w:t xml:space="preserve"> USD/thùng (tăng từ 40,5%-59,9% so với năm 2021). Với mức ước giá thành phẩm xăng dầu như trên, bình quân giá bán lẻ xăng dầu trong nước năm 2022 ước tăng so với bình quân giá bán lẻ xăng dầu năm 2021 từ 29,24%-37,66% đối với mặt hàng xăng và </w:t>
      </w:r>
      <w:r w:rsidR="0091120F">
        <w:rPr>
          <w:color w:val="000000"/>
          <w:lang w:val="nl-NL"/>
        </w:rPr>
        <w:t>từ</w:t>
      </w:r>
      <w:r w:rsidRPr="00E53892">
        <w:rPr>
          <w:color w:val="000000"/>
          <w:lang w:val="nl-NL"/>
        </w:rPr>
        <w:t xml:space="preserve"> 55,57%</w:t>
      </w:r>
      <w:r w:rsidRPr="00E53892">
        <w:rPr>
          <w:color w:val="000000"/>
          <w:lang w:val="vi-VN"/>
        </w:rPr>
        <w:t>-</w:t>
      </w:r>
      <w:r w:rsidRPr="00E53892">
        <w:rPr>
          <w:color w:val="000000"/>
          <w:lang w:val="nl-NL"/>
        </w:rPr>
        <w:t>59,78% đối với mặt hàng dầu diesel.</w:t>
      </w:r>
    </w:p>
    <w:p w:rsidR="00632FE0" w:rsidRPr="00E53892" w:rsidRDefault="00057F0E" w:rsidP="00F33DAF">
      <w:pPr>
        <w:spacing w:before="120" w:after="120"/>
        <w:ind w:firstLine="720"/>
        <w:jc w:val="both"/>
        <w:rPr>
          <w:color w:val="000000"/>
          <w:lang w:val="nl-NL"/>
        </w:rPr>
      </w:pPr>
      <w:r w:rsidRPr="00E53892">
        <w:rPr>
          <w:color w:val="000000"/>
          <w:lang w:val="vi-VN"/>
        </w:rPr>
        <w:t xml:space="preserve">Dự báo năm 2023 giá các mặt hàng xăng dầu thành phẩm ở mức </w:t>
      </w:r>
      <w:r w:rsidRPr="00E53892">
        <w:rPr>
          <w:b/>
          <w:color w:val="000000"/>
          <w:lang w:val="vi-VN"/>
        </w:rPr>
        <w:t>95-105</w:t>
      </w:r>
      <w:r w:rsidRPr="00E53892">
        <w:rPr>
          <w:color w:val="000000"/>
          <w:lang w:val="vi-VN"/>
        </w:rPr>
        <w:t xml:space="preserve"> USD/thùng (giảm 12%-20% so v</w:t>
      </w:r>
      <w:r w:rsidR="00632FE0" w:rsidRPr="00E53892">
        <w:rPr>
          <w:color w:val="000000"/>
          <w:lang w:val="vi-VN"/>
        </w:rPr>
        <w:t>ới ước giá bình quân năm 2022).</w:t>
      </w:r>
      <w:r w:rsidR="00522AFA" w:rsidRPr="00E53892">
        <w:rPr>
          <w:color w:val="000000"/>
          <w:lang w:val="vi-VN"/>
        </w:rPr>
        <w:t xml:space="preserve"> </w:t>
      </w:r>
      <w:r w:rsidR="00632FE0" w:rsidRPr="00E53892">
        <w:rPr>
          <w:color w:val="000000"/>
          <w:lang w:val="vi-VN"/>
        </w:rPr>
        <w:t xml:space="preserve">Như vậy, giá các mặt hàng xăng dầu thành phẩm ước năm 2023 </w:t>
      </w:r>
      <w:r w:rsidR="00632FE0" w:rsidRPr="00E53892">
        <w:rPr>
          <w:color w:val="000000"/>
          <w:lang w:val="nl-NL"/>
        </w:rPr>
        <w:t xml:space="preserve">tuy có giảm </w:t>
      </w:r>
      <w:r w:rsidR="00632FE0" w:rsidRPr="00E53892">
        <w:rPr>
          <w:color w:val="000000"/>
          <w:lang w:val="vi-VN"/>
        </w:rPr>
        <w:t>so với ước giá bình quân năm 2022</w:t>
      </w:r>
      <w:r w:rsidR="00632FE0" w:rsidRPr="00E53892">
        <w:rPr>
          <w:color w:val="000000"/>
          <w:lang w:val="nl-NL"/>
        </w:rPr>
        <w:t xml:space="preserve"> nhưng vẫn còn ở mức cao, điều này sẽ ảnh hưởng tiêu cực đến nền kinh tế.</w:t>
      </w:r>
    </w:p>
    <w:p w:rsidR="00057F0E" w:rsidRPr="00E53892" w:rsidRDefault="00057F0E" w:rsidP="00F33DAF">
      <w:pPr>
        <w:spacing w:before="120" w:after="120"/>
        <w:ind w:firstLine="720"/>
        <w:jc w:val="both"/>
        <w:rPr>
          <w:b/>
          <w:lang w:val="nl-NL"/>
        </w:rPr>
      </w:pPr>
      <w:r w:rsidRPr="00E53892">
        <w:rPr>
          <w:spacing w:val="-4"/>
          <w:lang w:val="vi-VN"/>
        </w:rPr>
        <w:t xml:space="preserve">- Dự báo tình hình tiêu thụ xăng dầu năm 2023: Trong bối cảnh nhu cầu tiêu dùng và sử dụng xăng dầu tăng cao để phục hồi kinh tế sau đại dịch, dự báo sản lượng xăng dầu tiêu thụ năm 2023 </w:t>
      </w:r>
      <w:r w:rsidR="008E2C24" w:rsidRPr="00E53892">
        <w:rPr>
          <w:spacing w:val="-4"/>
          <w:lang w:val="nl-NL"/>
        </w:rPr>
        <w:t xml:space="preserve">vào </w:t>
      </w:r>
      <w:r w:rsidR="008E2C24" w:rsidRPr="00E53892">
        <w:rPr>
          <w:spacing w:val="-4"/>
          <w:lang w:val="vi-VN"/>
        </w:rPr>
        <w:t>khoảng 14,50 triệu m</w:t>
      </w:r>
      <w:r w:rsidR="008E2C24" w:rsidRPr="00E53892">
        <w:rPr>
          <w:spacing w:val="-4"/>
          <w:vertAlign w:val="superscript"/>
          <w:lang w:val="vi-VN"/>
        </w:rPr>
        <w:t>3</w:t>
      </w:r>
      <w:r w:rsidR="008E2C24" w:rsidRPr="00E53892">
        <w:rPr>
          <w:spacing w:val="-4"/>
          <w:lang w:val="vi-VN"/>
        </w:rPr>
        <w:t xml:space="preserve"> </w:t>
      </w:r>
      <w:r w:rsidR="008E2C24" w:rsidRPr="00E53892">
        <w:rPr>
          <w:spacing w:val="-4"/>
          <w:lang w:val="nl-NL"/>
        </w:rPr>
        <w:t xml:space="preserve">(hoặc tấn), </w:t>
      </w:r>
      <w:r w:rsidRPr="00E53892">
        <w:rPr>
          <w:spacing w:val="-4"/>
          <w:lang w:val="vi-VN"/>
        </w:rPr>
        <w:t>tăng khoảng 10% so với sản lượng tiêu thụ năm 2022. Trong đó, ước mặt hàng xăng đạt khoảng 10,97 triệu m</w:t>
      </w:r>
      <w:r w:rsidRPr="00E53892">
        <w:rPr>
          <w:spacing w:val="-4"/>
          <w:vertAlign w:val="superscript"/>
          <w:lang w:val="vi-VN"/>
        </w:rPr>
        <w:t>3</w:t>
      </w:r>
      <w:r w:rsidRPr="00E53892">
        <w:rPr>
          <w:spacing w:val="-4"/>
          <w:lang w:val="vi-VN"/>
        </w:rPr>
        <w:t xml:space="preserve"> (chiếm 42,3%), dầu diesel đạt khoảng 14,50 triệu m</w:t>
      </w:r>
      <w:r w:rsidRPr="00E53892">
        <w:rPr>
          <w:spacing w:val="-4"/>
          <w:vertAlign w:val="superscript"/>
          <w:lang w:val="vi-VN"/>
        </w:rPr>
        <w:t>3</w:t>
      </w:r>
      <w:r w:rsidRPr="00E53892">
        <w:rPr>
          <w:spacing w:val="-4"/>
          <w:lang w:val="vi-VN"/>
        </w:rPr>
        <w:t xml:space="preserve"> (chiếm 55,9%)</w:t>
      </w:r>
      <w:r w:rsidRPr="00E53892">
        <w:rPr>
          <w:noProof/>
          <w:color w:val="000000"/>
          <w:spacing w:val="-4"/>
          <w:lang w:val="pt-PT"/>
        </w:rPr>
        <w:t>.</w:t>
      </w:r>
    </w:p>
    <w:p w:rsidR="007D3EDD" w:rsidRPr="00E53892" w:rsidRDefault="00050BD5" w:rsidP="00F33DAF">
      <w:pPr>
        <w:spacing w:before="120" w:after="120"/>
        <w:ind w:firstLine="720"/>
        <w:jc w:val="both"/>
        <w:rPr>
          <w:lang w:val="nl-NL"/>
        </w:rPr>
      </w:pPr>
      <w:r w:rsidRPr="00E53892">
        <w:rPr>
          <w:lang w:val="nl-NL"/>
        </w:rPr>
        <w:t>b) M</w:t>
      </w:r>
      <w:r w:rsidR="007D3EDD" w:rsidRPr="00E53892">
        <w:rPr>
          <w:lang w:val="nl-NL"/>
        </w:rPr>
        <w:t xml:space="preserve">ức thuế BVMT đối với xăng, dầu, mỡ nhờn tăng từ mức sàn lên mức trần trong Biểu khung thuế </w:t>
      </w:r>
      <w:r w:rsidR="00AD007F" w:rsidRPr="00E53892">
        <w:rPr>
          <w:lang w:val="nl-NL"/>
        </w:rPr>
        <w:t>từ ngày 01/01/2023</w:t>
      </w:r>
      <w:r w:rsidR="007D3EDD" w:rsidRPr="00E53892">
        <w:rPr>
          <w:lang w:val="nl-NL"/>
        </w:rPr>
        <w:t xml:space="preserve"> </w:t>
      </w:r>
      <w:r w:rsidR="00AD007F" w:rsidRPr="00E53892">
        <w:rPr>
          <w:lang w:val="nl-NL"/>
        </w:rPr>
        <w:t>có thể</w:t>
      </w:r>
      <w:r w:rsidR="007D3EDD" w:rsidRPr="00E53892">
        <w:rPr>
          <w:lang w:val="nl-NL"/>
        </w:rPr>
        <w:t xml:space="preserve"> </w:t>
      </w:r>
      <w:r w:rsidR="0091120F" w:rsidRPr="00E53892">
        <w:rPr>
          <w:lang w:val="nl-NL"/>
        </w:rPr>
        <w:t xml:space="preserve">sẽ </w:t>
      </w:r>
      <w:r w:rsidR="007D3EDD" w:rsidRPr="00E53892">
        <w:rPr>
          <w:lang w:val="nl-NL"/>
        </w:rPr>
        <w:t>gây tác động tiêu cực</w:t>
      </w:r>
    </w:p>
    <w:p w:rsidR="00247E19" w:rsidRPr="00E53892" w:rsidRDefault="00247E19" w:rsidP="00F33DAF">
      <w:pPr>
        <w:spacing w:before="120" w:after="120"/>
        <w:ind w:firstLine="720"/>
        <w:jc w:val="both"/>
        <w:rPr>
          <w:iCs/>
          <w:lang w:val="nl-NL"/>
        </w:rPr>
      </w:pPr>
      <w:r w:rsidRPr="00E53892">
        <w:rPr>
          <w:lang w:val="nl-NL"/>
        </w:rPr>
        <w:t>Theo Nghị quyết số 20/2022/UBTVQH15 thì từ ngày 11/7/2022 đến hết ngày 31/12/2022, mức thuế BVMT đối với xăng, dầu, mỡ n</w:t>
      </w:r>
      <w:r w:rsidR="00FE78A2" w:rsidRPr="00E53892">
        <w:rPr>
          <w:lang w:val="nl-NL"/>
        </w:rPr>
        <w:t xml:space="preserve">hờn bằng mức sàn </w:t>
      </w:r>
      <w:r w:rsidR="00563E26" w:rsidRPr="00E53892">
        <w:rPr>
          <w:lang w:val="nl-NL"/>
        </w:rPr>
        <w:t>trong Biểu</w:t>
      </w:r>
      <w:r w:rsidR="00FE78A2" w:rsidRPr="00E53892">
        <w:rPr>
          <w:lang w:val="nl-NL"/>
        </w:rPr>
        <w:t xml:space="preserve"> khung thuế; t</w:t>
      </w:r>
      <w:r w:rsidRPr="00E53892">
        <w:rPr>
          <w:color w:val="000000"/>
          <w:lang w:val="nl-NL"/>
        </w:rPr>
        <w:t>ừ ngày 01/01/2023</w:t>
      </w:r>
      <w:r w:rsidRPr="00E53892">
        <w:rPr>
          <w:i/>
          <w:color w:val="000000"/>
          <w:lang w:val="nl-NL"/>
        </w:rPr>
        <w:t xml:space="preserve">, </w:t>
      </w:r>
      <w:r w:rsidRPr="00E53892">
        <w:rPr>
          <w:color w:val="000000"/>
          <w:lang w:val="nl-NL"/>
        </w:rPr>
        <w:t xml:space="preserve">mức thuế BVMT đối với các mặt hàng xăng, dầu, mỡ nhờn </w:t>
      </w:r>
      <w:r w:rsidR="00563E26" w:rsidRPr="00E53892">
        <w:rPr>
          <w:color w:val="000000"/>
          <w:lang w:val="nl-NL"/>
        </w:rPr>
        <w:t xml:space="preserve">được </w:t>
      </w:r>
      <w:r w:rsidR="002D4524" w:rsidRPr="00E53892">
        <w:rPr>
          <w:color w:val="000000"/>
          <w:lang w:val="nl-NL"/>
        </w:rPr>
        <w:t xml:space="preserve">thực hiện </w:t>
      </w:r>
      <w:r w:rsidRPr="00E53892">
        <w:rPr>
          <w:color w:val="000000"/>
          <w:lang w:val="nl-NL"/>
        </w:rPr>
        <w:t>theo quy định tạ</w:t>
      </w:r>
      <w:r w:rsidR="00563E26" w:rsidRPr="00E53892">
        <w:rPr>
          <w:color w:val="000000"/>
          <w:lang w:val="nl-NL"/>
        </w:rPr>
        <w:t xml:space="preserve">i Nghị quyết </w:t>
      </w:r>
      <w:r w:rsidR="00F464E9">
        <w:rPr>
          <w:color w:val="000000"/>
          <w:lang w:val="nl-NL"/>
        </w:rPr>
        <w:t xml:space="preserve">số </w:t>
      </w:r>
      <w:r w:rsidR="00563E26" w:rsidRPr="00E53892">
        <w:rPr>
          <w:color w:val="000000"/>
          <w:lang w:val="nl-NL"/>
        </w:rPr>
        <w:t xml:space="preserve">579/2018/UBTVQH14, khi đó mức thuế BVMT đối với xăng, dầu, mỡ nhờn </w:t>
      </w:r>
      <w:r w:rsidRPr="00E53892">
        <w:rPr>
          <w:color w:val="000000"/>
          <w:lang w:val="nl-NL"/>
        </w:rPr>
        <w:t xml:space="preserve">bằng mức trần trong </w:t>
      </w:r>
      <w:r w:rsidR="00563E26" w:rsidRPr="00E53892">
        <w:rPr>
          <w:color w:val="000000"/>
          <w:lang w:val="nl-NL"/>
        </w:rPr>
        <w:t xml:space="preserve">Biểu </w:t>
      </w:r>
      <w:r w:rsidRPr="00E53892">
        <w:rPr>
          <w:color w:val="000000"/>
          <w:lang w:val="nl-NL"/>
        </w:rPr>
        <w:t xml:space="preserve">khung thuế, trừ dầu hỏa, cụ thể: </w:t>
      </w:r>
      <w:r w:rsidR="006C3BA0" w:rsidRPr="00E53892">
        <w:rPr>
          <w:color w:val="000000"/>
          <w:lang w:val="nl-NL"/>
        </w:rPr>
        <w:t>x</w:t>
      </w:r>
      <w:r w:rsidRPr="00E53892">
        <w:rPr>
          <w:color w:val="000000"/>
          <w:lang w:val="nl-NL"/>
        </w:rPr>
        <w:t xml:space="preserve">ăng (trừ etanol) tăng từ </w:t>
      </w:r>
      <w:r w:rsidRPr="00E53892">
        <w:rPr>
          <w:lang w:val="sv-SE"/>
        </w:rPr>
        <w:t xml:space="preserve">1.000 đồng/lít lên mức trần 4.000 đồng/lít; </w:t>
      </w:r>
      <w:r w:rsidR="006C3BA0" w:rsidRPr="00E53892">
        <w:rPr>
          <w:lang w:val="sv-SE"/>
        </w:rPr>
        <w:t>n</w:t>
      </w:r>
      <w:r w:rsidRPr="00E53892">
        <w:rPr>
          <w:lang w:val="sv-SE"/>
        </w:rPr>
        <w:t xml:space="preserve">hiên liệu bay tăng từ 1.000 đồng/lít lên mức trần 3.000 đồng/lít; </w:t>
      </w:r>
      <w:r w:rsidR="006C3BA0" w:rsidRPr="00E53892">
        <w:rPr>
          <w:lang w:val="sv-SE"/>
        </w:rPr>
        <w:t>d</w:t>
      </w:r>
      <w:r w:rsidRPr="00E53892">
        <w:rPr>
          <w:lang w:val="sv-SE"/>
        </w:rPr>
        <w:t xml:space="preserve">ầu diesel tăng từ 500 đồng/lít lên mức trần 2.000 đồng/lít; </w:t>
      </w:r>
      <w:r w:rsidR="006C3BA0" w:rsidRPr="00E53892">
        <w:rPr>
          <w:lang w:val="sv-SE"/>
        </w:rPr>
        <w:t>d</w:t>
      </w:r>
      <w:r w:rsidRPr="00E53892">
        <w:rPr>
          <w:lang w:val="sv-SE"/>
        </w:rPr>
        <w:t xml:space="preserve">ầu mazut, dầu nhờn tăng từ 300 đồng/lít lên mức trần 2.000 đồng/lít; </w:t>
      </w:r>
      <w:r w:rsidR="006C3BA0" w:rsidRPr="00E53892">
        <w:rPr>
          <w:lang w:val="sv-SE"/>
        </w:rPr>
        <w:t>m</w:t>
      </w:r>
      <w:r w:rsidRPr="00E53892">
        <w:rPr>
          <w:lang w:val="sv-SE"/>
        </w:rPr>
        <w:t xml:space="preserve">ỡ nhờn tăng từ 300 đồng/kg lên mức trần 2.000 đồng/kg; </w:t>
      </w:r>
      <w:r w:rsidR="006C3BA0" w:rsidRPr="00E53892">
        <w:rPr>
          <w:lang w:val="sv-SE"/>
        </w:rPr>
        <w:t>d</w:t>
      </w:r>
      <w:r w:rsidRPr="00E53892">
        <w:rPr>
          <w:lang w:val="sv-SE"/>
        </w:rPr>
        <w:t>ầu hỏa tăng từ 300 đồng/lít lên mức 1.000 đồng/lít.</w:t>
      </w:r>
      <w:r w:rsidR="003122CD" w:rsidRPr="00E53892">
        <w:rPr>
          <w:lang w:val="sv-SE"/>
        </w:rPr>
        <w:t xml:space="preserve"> </w:t>
      </w:r>
      <w:r w:rsidRPr="00E53892">
        <w:rPr>
          <w:iCs/>
          <w:lang w:val="nl-NL"/>
        </w:rPr>
        <w:t xml:space="preserve">Theo đó, </w:t>
      </w:r>
      <w:r w:rsidR="003122CD" w:rsidRPr="00E53892">
        <w:rPr>
          <w:iCs/>
          <w:lang w:val="nl-NL"/>
        </w:rPr>
        <w:t xml:space="preserve">giá bán lẻ </w:t>
      </w:r>
      <w:r w:rsidR="00187A03" w:rsidRPr="00E53892">
        <w:rPr>
          <w:color w:val="000000"/>
          <w:lang w:val="nl-NL"/>
        </w:rPr>
        <w:t xml:space="preserve">xăng, dầu, mỡ nhờn </w:t>
      </w:r>
      <w:r w:rsidR="003122CD" w:rsidRPr="00E53892">
        <w:rPr>
          <w:color w:val="000000"/>
          <w:lang w:val="nl-NL"/>
        </w:rPr>
        <w:t xml:space="preserve">sẽ tăng lên </w:t>
      </w:r>
      <w:r w:rsidR="00187A03" w:rsidRPr="00E53892">
        <w:rPr>
          <w:color w:val="000000"/>
          <w:lang w:val="nl-NL"/>
        </w:rPr>
        <w:t>tương ứng</w:t>
      </w:r>
      <w:r w:rsidR="001E387D" w:rsidRPr="00E53892">
        <w:rPr>
          <w:color w:val="000000"/>
          <w:lang w:val="nl-NL"/>
        </w:rPr>
        <w:t>. N</w:t>
      </w:r>
      <w:r w:rsidRPr="00E53892">
        <w:rPr>
          <w:iCs/>
          <w:lang w:val="nl-NL"/>
        </w:rPr>
        <w:t xml:space="preserve">ếu tính bao gồm </w:t>
      </w:r>
      <w:r w:rsidR="001E387D" w:rsidRPr="00E53892">
        <w:rPr>
          <w:iCs/>
          <w:lang w:val="nl-NL"/>
        </w:rPr>
        <w:t xml:space="preserve">cả </w:t>
      </w:r>
      <w:r w:rsidRPr="00E53892">
        <w:rPr>
          <w:iCs/>
          <w:lang w:val="nl-NL"/>
        </w:rPr>
        <w:t>thuế giá trị gia tăng</w:t>
      </w:r>
      <w:r w:rsidR="001E387D" w:rsidRPr="00E53892">
        <w:rPr>
          <w:iCs/>
          <w:lang w:val="nl-NL"/>
        </w:rPr>
        <w:t xml:space="preserve"> </w:t>
      </w:r>
      <w:r w:rsidR="006D40C7" w:rsidRPr="00E53892">
        <w:rPr>
          <w:iCs/>
          <w:lang w:val="nl-NL"/>
        </w:rPr>
        <w:t xml:space="preserve">(GTGT) </w:t>
      </w:r>
      <w:r w:rsidR="001E387D" w:rsidRPr="00E53892">
        <w:rPr>
          <w:iCs/>
          <w:lang w:val="nl-NL"/>
        </w:rPr>
        <w:t xml:space="preserve">thì giá bán lẻ </w:t>
      </w:r>
      <w:r w:rsidR="006C3BA0" w:rsidRPr="00E53892">
        <w:rPr>
          <w:iCs/>
          <w:lang w:val="nl-NL"/>
        </w:rPr>
        <w:t xml:space="preserve">xăng dầu </w:t>
      </w:r>
      <w:r w:rsidR="001E387D" w:rsidRPr="00E53892">
        <w:rPr>
          <w:iCs/>
          <w:lang w:val="nl-NL"/>
        </w:rPr>
        <w:t>sẽ tăng tương ứng đối với x</w:t>
      </w:r>
      <w:r w:rsidRPr="00E53892">
        <w:rPr>
          <w:color w:val="000000"/>
          <w:lang w:val="nl-NL"/>
        </w:rPr>
        <w:t xml:space="preserve">ăng </w:t>
      </w:r>
      <w:r w:rsidR="001E387D" w:rsidRPr="00E53892">
        <w:rPr>
          <w:color w:val="000000"/>
          <w:lang w:val="nl-NL"/>
        </w:rPr>
        <w:t>là</w:t>
      </w:r>
      <w:r w:rsidRPr="00E53892">
        <w:rPr>
          <w:color w:val="000000"/>
          <w:lang w:val="nl-NL"/>
        </w:rPr>
        <w:t xml:space="preserve"> 3.3</w:t>
      </w:r>
      <w:r w:rsidRPr="00E53892">
        <w:rPr>
          <w:lang w:val="sv-SE"/>
        </w:rPr>
        <w:t xml:space="preserve">00 đồng/lít; </w:t>
      </w:r>
      <w:r w:rsidR="003A6FD5" w:rsidRPr="00E53892">
        <w:rPr>
          <w:lang w:val="sv-SE"/>
        </w:rPr>
        <w:t>n</w:t>
      </w:r>
      <w:r w:rsidRPr="00E53892">
        <w:rPr>
          <w:lang w:val="sv-SE"/>
        </w:rPr>
        <w:t xml:space="preserve">hiên liệu bay </w:t>
      </w:r>
      <w:r w:rsidR="001E387D" w:rsidRPr="00E53892">
        <w:rPr>
          <w:color w:val="000000"/>
          <w:lang w:val="nl-NL"/>
        </w:rPr>
        <w:t xml:space="preserve">là </w:t>
      </w:r>
      <w:r w:rsidRPr="00E53892">
        <w:rPr>
          <w:lang w:val="sv-SE"/>
        </w:rPr>
        <w:t xml:space="preserve">2.200 đồng/lít; </w:t>
      </w:r>
      <w:r w:rsidR="003A6FD5" w:rsidRPr="00E53892">
        <w:rPr>
          <w:lang w:val="sv-SE"/>
        </w:rPr>
        <w:t>d</w:t>
      </w:r>
      <w:r w:rsidRPr="00E53892">
        <w:rPr>
          <w:lang w:val="sv-SE"/>
        </w:rPr>
        <w:t xml:space="preserve">ầu diesel </w:t>
      </w:r>
      <w:r w:rsidR="00E0395B" w:rsidRPr="00E53892">
        <w:rPr>
          <w:color w:val="000000"/>
          <w:lang w:val="nl-NL"/>
        </w:rPr>
        <w:t xml:space="preserve">là </w:t>
      </w:r>
      <w:r w:rsidRPr="00E53892">
        <w:rPr>
          <w:lang w:val="sv-SE"/>
        </w:rPr>
        <w:t xml:space="preserve">1.650 đồng/lít; </w:t>
      </w:r>
      <w:r w:rsidR="003A6FD5" w:rsidRPr="00E53892">
        <w:rPr>
          <w:lang w:val="sv-SE"/>
        </w:rPr>
        <w:t>d</w:t>
      </w:r>
      <w:r w:rsidRPr="00E53892">
        <w:rPr>
          <w:lang w:val="sv-SE"/>
        </w:rPr>
        <w:t xml:space="preserve">ầu mazut, dầu nhờn </w:t>
      </w:r>
      <w:r w:rsidRPr="00E53892">
        <w:rPr>
          <w:color w:val="000000"/>
          <w:lang w:val="nl-NL"/>
        </w:rPr>
        <w:t>là</w:t>
      </w:r>
      <w:r w:rsidRPr="00E53892">
        <w:rPr>
          <w:lang w:val="sv-SE"/>
        </w:rPr>
        <w:t xml:space="preserve"> 1.870 đồng/lít; </w:t>
      </w:r>
      <w:r w:rsidR="003A6FD5" w:rsidRPr="00E53892">
        <w:rPr>
          <w:lang w:val="sv-SE"/>
        </w:rPr>
        <w:t>m</w:t>
      </w:r>
      <w:r w:rsidRPr="00E53892">
        <w:rPr>
          <w:lang w:val="sv-SE"/>
        </w:rPr>
        <w:t xml:space="preserve">ỡ nhờn </w:t>
      </w:r>
      <w:r w:rsidRPr="00E53892">
        <w:rPr>
          <w:color w:val="000000"/>
          <w:lang w:val="nl-NL"/>
        </w:rPr>
        <w:t>là</w:t>
      </w:r>
      <w:r w:rsidRPr="00E53892">
        <w:rPr>
          <w:lang w:val="sv-SE"/>
        </w:rPr>
        <w:t xml:space="preserve"> 1.870 đồng/kg; </w:t>
      </w:r>
      <w:r w:rsidR="003A6FD5" w:rsidRPr="00E53892">
        <w:rPr>
          <w:lang w:val="sv-SE"/>
        </w:rPr>
        <w:t>d</w:t>
      </w:r>
      <w:r w:rsidRPr="00E53892">
        <w:rPr>
          <w:lang w:val="sv-SE"/>
        </w:rPr>
        <w:t xml:space="preserve">ầu hỏa </w:t>
      </w:r>
      <w:r w:rsidRPr="00E53892">
        <w:rPr>
          <w:color w:val="000000"/>
          <w:lang w:val="nl-NL"/>
        </w:rPr>
        <w:t>là</w:t>
      </w:r>
      <w:r w:rsidRPr="00E53892">
        <w:rPr>
          <w:lang w:val="sv-SE"/>
        </w:rPr>
        <w:t xml:space="preserve"> 770 đồng/lít</w:t>
      </w:r>
      <w:r w:rsidR="00AA7857" w:rsidRPr="00E53892">
        <w:rPr>
          <w:lang w:val="sv-SE"/>
        </w:rPr>
        <w:t xml:space="preserve"> (với giả định các yếu tố khác cấu thành giá bán lẻ xăng dầu không biến động)</w:t>
      </w:r>
      <w:r w:rsidRPr="00E53892">
        <w:rPr>
          <w:lang w:val="sv-SE"/>
        </w:rPr>
        <w:t>.</w:t>
      </w:r>
    </w:p>
    <w:p w:rsidR="00E71732" w:rsidRPr="00E53892" w:rsidRDefault="00187A03" w:rsidP="00F33DAF">
      <w:pPr>
        <w:spacing w:before="120" w:after="120"/>
        <w:ind w:firstLine="720"/>
        <w:jc w:val="both"/>
        <w:rPr>
          <w:spacing w:val="-2"/>
          <w:lang w:val="nl-NL"/>
        </w:rPr>
      </w:pPr>
      <w:r w:rsidRPr="00E53892">
        <w:rPr>
          <w:color w:val="000000"/>
          <w:spacing w:val="-2"/>
          <w:lang w:val="nl-NL"/>
        </w:rPr>
        <w:t xml:space="preserve">Trong bối cảnh tình hình thị trường xăng dầu thế giới vẫn còn </w:t>
      </w:r>
      <w:r w:rsidRPr="00E53892">
        <w:rPr>
          <w:color w:val="000000"/>
          <w:lang w:val="am-ET"/>
        </w:rPr>
        <w:t xml:space="preserve">tiếp tục </w:t>
      </w:r>
      <w:r w:rsidRPr="00E53892">
        <w:rPr>
          <w:color w:val="000000"/>
          <w:spacing w:val="-2"/>
          <w:lang w:val="nl-NL"/>
        </w:rPr>
        <w:t>diễn biến phức tạp</w:t>
      </w:r>
      <w:r w:rsidR="00A57935" w:rsidRPr="00E53892">
        <w:rPr>
          <w:color w:val="000000"/>
          <w:lang w:val="nl-NL"/>
        </w:rPr>
        <w:t xml:space="preserve">, </w:t>
      </w:r>
      <w:r w:rsidRPr="00E53892">
        <w:rPr>
          <w:color w:val="000000"/>
          <w:lang w:val="nl-NL"/>
        </w:rPr>
        <w:t>kéo theo</w:t>
      </w:r>
      <w:r w:rsidRPr="00E53892">
        <w:rPr>
          <w:color w:val="000000"/>
          <w:lang w:val="am-ET"/>
        </w:rPr>
        <w:t> </w:t>
      </w:r>
      <w:r w:rsidRPr="00E53892">
        <w:rPr>
          <w:color w:val="000000"/>
          <w:lang w:val="nl-NL"/>
        </w:rPr>
        <w:t xml:space="preserve">nhiều khả năng </w:t>
      </w:r>
      <w:r w:rsidR="0091120F" w:rsidRPr="00E53892">
        <w:rPr>
          <w:color w:val="000000"/>
          <w:lang w:val="am-ET"/>
        </w:rPr>
        <w:t xml:space="preserve">giá </w:t>
      </w:r>
      <w:r w:rsidR="0091120F" w:rsidRPr="00E53892">
        <w:rPr>
          <w:color w:val="000000"/>
          <w:lang w:val="nl-NL"/>
        </w:rPr>
        <w:t xml:space="preserve">xăng dầu </w:t>
      </w:r>
      <w:r w:rsidRPr="00E53892">
        <w:rPr>
          <w:color w:val="000000"/>
          <w:lang w:val="nl-NL"/>
        </w:rPr>
        <w:t xml:space="preserve">trong thời gian tới vẫn sẽ tiếp tục </w:t>
      </w:r>
      <w:r w:rsidRPr="00E53892">
        <w:rPr>
          <w:color w:val="000000"/>
          <w:lang w:val="am-ET"/>
        </w:rPr>
        <w:t xml:space="preserve">biến động </w:t>
      </w:r>
      <w:r w:rsidR="00346F7F" w:rsidRPr="00E53892">
        <w:rPr>
          <w:color w:val="000000"/>
          <w:lang w:val="nl-NL"/>
        </w:rPr>
        <w:t>khó lường</w:t>
      </w:r>
      <w:r w:rsidRPr="00E53892">
        <w:rPr>
          <w:color w:val="000000"/>
          <w:lang w:val="nl-NL"/>
        </w:rPr>
        <w:t xml:space="preserve">, </w:t>
      </w:r>
      <w:r w:rsidRPr="00E53892">
        <w:rPr>
          <w:color w:val="000000"/>
          <w:shd w:val="clear" w:color="auto" w:fill="FFFFFF"/>
          <w:lang w:val="nl-NL"/>
        </w:rPr>
        <w:t xml:space="preserve">tiềm ẩn </w:t>
      </w:r>
      <w:r w:rsidR="00346F7F" w:rsidRPr="00E53892">
        <w:rPr>
          <w:color w:val="000000"/>
          <w:shd w:val="clear" w:color="auto" w:fill="FFFFFF"/>
          <w:lang w:val="nl-NL"/>
        </w:rPr>
        <w:t xml:space="preserve">nguy cơ </w:t>
      </w:r>
      <w:r w:rsidRPr="00E53892">
        <w:rPr>
          <w:color w:val="000000"/>
          <w:shd w:val="clear" w:color="auto" w:fill="FFFFFF"/>
          <w:lang w:val="nl-NL"/>
        </w:rPr>
        <w:t xml:space="preserve">rủi ro đến </w:t>
      </w:r>
      <w:r w:rsidR="00346F7F" w:rsidRPr="00E53892">
        <w:rPr>
          <w:color w:val="000000"/>
          <w:shd w:val="clear" w:color="auto" w:fill="FFFFFF"/>
          <w:lang w:val="nl-NL"/>
        </w:rPr>
        <w:t xml:space="preserve">sự </w:t>
      </w:r>
      <w:r w:rsidRPr="00E53892">
        <w:rPr>
          <w:color w:val="000000"/>
          <w:shd w:val="clear" w:color="auto" w:fill="FFFFFF"/>
          <w:lang w:val="nl-NL"/>
        </w:rPr>
        <w:t xml:space="preserve">ổn định kinh tế </w:t>
      </w:r>
      <w:r w:rsidR="00346F7F" w:rsidRPr="00E53892">
        <w:rPr>
          <w:color w:val="000000"/>
          <w:shd w:val="clear" w:color="auto" w:fill="FFFFFF"/>
          <w:lang w:val="nl-NL"/>
        </w:rPr>
        <w:t xml:space="preserve">- </w:t>
      </w:r>
      <w:r w:rsidRPr="00E53892">
        <w:rPr>
          <w:color w:val="000000"/>
          <w:shd w:val="clear" w:color="auto" w:fill="FFFFFF"/>
          <w:lang w:val="nl-NL"/>
        </w:rPr>
        <w:t xml:space="preserve">xã hội cũng như </w:t>
      </w:r>
      <w:r w:rsidR="00346F7F" w:rsidRPr="00E53892">
        <w:rPr>
          <w:color w:val="000000"/>
          <w:shd w:val="clear" w:color="auto" w:fill="FFFFFF"/>
          <w:lang w:val="nl-NL"/>
        </w:rPr>
        <w:t xml:space="preserve">tác động đến </w:t>
      </w:r>
      <w:r w:rsidRPr="00E53892">
        <w:rPr>
          <w:color w:val="000000"/>
          <w:shd w:val="clear" w:color="auto" w:fill="FFFFFF"/>
          <w:lang w:val="nl-NL"/>
        </w:rPr>
        <w:t xml:space="preserve">thị trường xăng dầu trong nước. </w:t>
      </w:r>
      <w:r w:rsidR="00A601AF" w:rsidRPr="00E53892">
        <w:rPr>
          <w:color w:val="000000"/>
          <w:shd w:val="clear" w:color="auto" w:fill="FFFFFF"/>
          <w:lang w:val="nl-NL"/>
        </w:rPr>
        <w:t>V</w:t>
      </w:r>
      <w:r w:rsidRPr="00E53892">
        <w:rPr>
          <w:color w:val="000000"/>
          <w:shd w:val="clear" w:color="auto" w:fill="FFFFFF"/>
          <w:lang w:val="nl-NL"/>
        </w:rPr>
        <w:t xml:space="preserve">iệc </w:t>
      </w:r>
      <w:r w:rsidRPr="00E53892">
        <w:rPr>
          <w:spacing w:val="-2"/>
          <w:lang w:val="nl-NL"/>
        </w:rPr>
        <w:t xml:space="preserve">mức thuế BVMT đối với xăng, dầu, mỡ nhờn tăng </w:t>
      </w:r>
      <w:r w:rsidR="00D964D0" w:rsidRPr="00E53892">
        <w:rPr>
          <w:spacing w:val="-2"/>
          <w:lang w:val="nl-NL"/>
        </w:rPr>
        <w:t xml:space="preserve">từ mức sàn </w:t>
      </w:r>
      <w:r w:rsidRPr="00E53892">
        <w:rPr>
          <w:spacing w:val="-2"/>
          <w:lang w:val="nl-NL"/>
        </w:rPr>
        <w:t xml:space="preserve">về mức trần từ ngày 01/01/2023 </w:t>
      </w:r>
      <w:r w:rsidR="003F1BCF" w:rsidRPr="00E53892">
        <w:rPr>
          <w:spacing w:val="-2"/>
          <w:lang w:val="nl-NL"/>
        </w:rPr>
        <w:t>(giai đo</w:t>
      </w:r>
      <w:r w:rsidR="00AA7857" w:rsidRPr="00E53892">
        <w:rPr>
          <w:spacing w:val="-2"/>
          <w:lang w:val="nl-NL"/>
        </w:rPr>
        <w:t>ạn cận kề Tết Nguyên Đ</w:t>
      </w:r>
      <w:r w:rsidR="003F1BCF" w:rsidRPr="00E53892">
        <w:rPr>
          <w:spacing w:val="-2"/>
          <w:lang w:val="nl-NL"/>
        </w:rPr>
        <w:t xml:space="preserve">án) </w:t>
      </w:r>
      <w:r w:rsidRPr="00E53892">
        <w:rPr>
          <w:spacing w:val="-2"/>
          <w:lang w:val="nl-NL"/>
        </w:rPr>
        <w:t xml:space="preserve">sẽ gây ảnh hưởng nhất định đến tâm lý, đời sống sinh hoạt của người dân cũng như hoạt động sản xuất kinh doanh </w:t>
      </w:r>
      <w:r w:rsidRPr="00E53892">
        <w:rPr>
          <w:spacing w:val="-2"/>
          <w:lang w:val="nl-NL"/>
        </w:rPr>
        <w:lastRenderedPageBreak/>
        <w:t>của doanh nghiệp, từ đó ảnh hưởng đến lạm phát và sẽ tác động trực tiếp đến ổn định kinh tế vĩ mô.</w:t>
      </w:r>
      <w:r w:rsidR="00E71732" w:rsidRPr="00E53892">
        <w:rPr>
          <w:spacing w:val="-2"/>
          <w:lang w:val="nl-NL"/>
        </w:rPr>
        <w:t xml:space="preserve"> Do đó, cần phải có giải pháp để góp phần ổn định giá xăng dầu, ổn định kinh tế vĩ mô trong năm 2023.</w:t>
      </w:r>
    </w:p>
    <w:p w:rsidR="00E71732" w:rsidRPr="00E53892" w:rsidRDefault="00AE53E6" w:rsidP="00F33DAF">
      <w:pPr>
        <w:widowControl w:val="0"/>
        <w:overflowPunct w:val="0"/>
        <w:autoSpaceDE w:val="0"/>
        <w:autoSpaceDN w:val="0"/>
        <w:adjustRightInd w:val="0"/>
        <w:spacing w:before="120" w:after="120"/>
        <w:ind w:firstLine="720"/>
        <w:jc w:val="both"/>
        <w:rPr>
          <w:spacing w:val="-2"/>
          <w:lang w:val="nl-NL"/>
        </w:rPr>
      </w:pPr>
      <w:r w:rsidRPr="00E53892">
        <w:rPr>
          <w:spacing w:val="-2"/>
          <w:lang w:val="nl-NL"/>
        </w:rPr>
        <w:t>c)</w:t>
      </w:r>
      <w:r w:rsidR="00E71732" w:rsidRPr="00E53892">
        <w:rPr>
          <w:spacing w:val="-2"/>
          <w:lang w:val="nl-NL"/>
        </w:rPr>
        <w:t xml:space="preserve"> </w:t>
      </w:r>
      <w:r w:rsidRPr="00E53892">
        <w:rPr>
          <w:spacing w:val="-2"/>
          <w:lang w:val="nl-NL"/>
        </w:rPr>
        <w:t>C</w:t>
      </w:r>
      <w:r w:rsidR="00E71732" w:rsidRPr="00E53892">
        <w:rPr>
          <w:spacing w:val="-2"/>
          <w:lang w:val="nl-NL"/>
        </w:rPr>
        <w:t>ác biện pháp điều hành giá xăng dầu trong nước</w:t>
      </w:r>
    </w:p>
    <w:p w:rsidR="00D35476" w:rsidRPr="00E53892" w:rsidRDefault="00D35476" w:rsidP="00F33DAF">
      <w:pPr>
        <w:spacing w:before="120" w:after="120"/>
        <w:ind w:firstLine="720"/>
        <w:jc w:val="both"/>
        <w:rPr>
          <w:lang w:val="da-DK"/>
        </w:rPr>
      </w:pPr>
      <w:r w:rsidRPr="00E53892">
        <w:rPr>
          <w:lang w:val="sv-SE"/>
        </w:rPr>
        <w:t xml:space="preserve">Xăng dầu vừa là mặt hàng chiến lược, quan trọng, vừa là mặt hàng thiết yếu, có tác động mạnh đến hoạt động sản xuất kinh doanh và đời sống của người dân, tác động trực tiếp đến ổn định kinh tế vĩ mô. </w:t>
      </w:r>
      <w:r w:rsidR="0091120F">
        <w:rPr>
          <w:lang w:val="sv-SE"/>
        </w:rPr>
        <w:t>V</w:t>
      </w:r>
      <w:r w:rsidRPr="00E53892">
        <w:rPr>
          <w:lang w:val="nl-NL"/>
        </w:rPr>
        <w:t xml:space="preserve">iệc </w:t>
      </w:r>
      <w:r w:rsidRPr="00E53892">
        <w:rPr>
          <w:shd w:val="clear" w:color="auto" w:fill="FFFFFF"/>
          <w:lang w:val="da-DK"/>
        </w:rPr>
        <w:t xml:space="preserve">điều hành giá xăng dầu </w:t>
      </w:r>
      <w:r w:rsidRPr="00E53892">
        <w:rPr>
          <w:lang w:val="da-DK"/>
        </w:rPr>
        <w:t xml:space="preserve">trong nước hiện nay được thực hiện theo nguyên tắc thị trường có sự điều tiết của nhà nước. Hiện nay, giá xăng dầu trong nước được điều hành thông qua 2 giải pháp chủ yếu là giải pháp về nguồn cung xăng dầu và giải pháp điều chỉnh các yếu tố cấu thành giá bán xăng dầu. </w:t>
      </w:r>
    </w:p>
    <w:p w:rsidR="00D35476" w:rsidRPr="00E53892" w:rsidRDefault="003413BD" w:rsidP="00F33DAF">
      <w:pPr>
        <w:spacing w:before="120" w:after="120"/>
        <w:ind w:firstLine="720"/>
        <w:jc w:val="both"/>
        <w:rPr>
          <w:lang w:val="da-DK"/>
        </w:rPr>
      </w:pPr>
      <w:r w:rsidRPr="00E53892">
        <w:rPr>
          <w:lang w:val="da-DK"/>
        </w:rPr>
        <w:t>(i)</w:t>
      </w:r>
      <w:r w:rsidR="00D35476" w:rsidRPr="00E53892">
        <w:rPr>
          <w:lang w:val="da-DK"/>
        </w:rPr>
        <w:t xml:space="preserve"> Về giải pháp nguồn cung</w:t>
      </w:r>
    </w:p>
    <w:p w:rsidR="00D35476" w:rsidRPr="00E53892" w:rsidRDefault="00D35476" w:rsidP="00F33DAF">
      <w:pPr>
        <w:spacing w:before="120" w:after="120"/>
        <w:ind w:firstLine="720"/>
        <w:jc w:val="both"/>
        <w:rPr>
          <w:lang w:val="da-DK"/>
        </w:rPr>
      </w:pPr>
      <w:r w:rsidRPr="00E53892">
        <w:rPr>
          <w:spacing w:val="-2"/>
          <w:lang w:val="nl-NL"/>
        </w:rPr>
        <w:t>Theo Bộ Công Thương (</w:t>
      </w:r>
      <w:r w:rsidRPr="00E53892">
        <w:rPr>
          <w:color w:val="000000"/>
          <w:lang w:val="nl-NL"/>
        </w:rPr>
        <w:t>Công văn số 7517/BCT-TTTN ngày 24/11/2022),  t</w:t>
      </w:r>
      <w:r w:rsidRPr="00E53892">
        <w:rPr>
          <w:lang w:val="da-DK"/>
        </w:rPr>
        <w:t>ừ đầu năm đến nay, Bộ Công Thương đã luôn theo dõi bám sát tình hình cung cầu, giá xăng dầu tại thị trường trong nước để có phương án chỉ đạo bảo đảm nguồn cung xăng dầu cho thị trường. Trong tháng 02/2022, trước tình hình sản xuất trong nước có những bất ổn, Bộ Công Thương đã cân đối tổng nguồn cung xăng dầu và thực hiện việc phân giao nhập khẩu bổ sung xăng dầu trong Quý II/2022 cho các doanh nghiệp đầu mối kinh doanh xăng dầu để bảo đảm nguồn cung xăng dầu cho thị trường trong nước. Trong tháng 10/2022, để bảo đảm nguồn cung xăng dầu cho thị trường trong nước trong Quý IV/2022, Bộ Công Thương đã họp với Hiệp hội xăng dầu Việt Nam, các doanh nghiệp đầu mối kinh doanh xăng dầu và đã phân giao tổng nguồn xăng dầu tối thiểu cho Quý IV/2022. Do đó, trong 10 tháng đầu năm 2022, mặc dù nguồn cung từ sản xuất trong nước có những giai đoạn bị trục trặc (do một số vấn đề về tài chính của Nhà máy lọc dầu Nghi Sơn), nguồn cung từ nhập khẩu cũng khó khăn (do xung đột vũ trang giữa các nước cung cấp dầu khí lớn trên thế giới), song thực hiện chỉ đạo của Chính phủ, Thủ tướng Chính phủ và việc phân giao hạn mức nhập khẩu bổ sung của Bộ Công Thương, các doanh nghiệp đầu mối kinh doanh xăng dầu đã nỗ lực nhập khẩu và mua từ nguồn sản xuất trong nước khác (Nhà máy lọc dầu Bình Sơn) để cung cấp xăng dầu cho thị trường nên về cơ bản việc cung ứng xăng dầu phục vụ sản xuất, tiêu dùng trong nước vẫn được bảo đảm.</w:t>
      </w:r>
    </w:p>
    <w:p w:rsidR="00D35476" w:rsidRPr="00E53892" w:rsidRDefault="00D35476" w:rsidP="00F33DAF">
      <w:pPr>
        <w:spacing w:before="120" w:after="120"/>
        <w:ind w:firstLine="720"/>
        <w:jc w:val="both"/>
        <w:rPr>
          <w:lang w:val="da-DK"/>
        </w:rPr>
      </w:pPr>
      <w:r w:rsidRPr="00E53892">
        <w:rPr>
          <w:lang w:val="da-DK"/>
        </w:rPr>
        <w:t>  Trên cơ sở báo cáo của các thương nhân đầu mối kinh doanh xăng dầu, lượng xăng dầu tiêu thụ nội địa 10 tháng năm 2022 đạt khoảng 19,58 triệu m</w:t>
      </w:r>
      <w:r w:rsidRPr="00E53892">
        <w:rPr>
          <w:vertAlign w:val="superscript"/>
          <w:lang w:val="da-DK"/>
        </w:rPr>
        <w:t>3</w:t>
      </w:r>
      <w:r w:rsidRPr="00E53892">
        <w:rPr>
          <w:lang w:val="da-DK"/>
        </w:rPr>
        <w:t xml:space="preserve"> (hoặc tấn), ước cả năm 2022  (đối với các mặt hàng xăng, diesel, dầu hỏa, dầu mazut) đạt khoảng 23,5 triệu </w:t>
      </w:r>
      <w:r w:rsidR="006B17D0" w:rsidRPr="00E53892">
        <w:rPr>
          <w:lang w:val="da-DK"/>
        </w:rPr>
        <w:t>m</w:t>
      </w:r>
      <w:r w:rsidR="006B17D0" w:rsidRPr="00E53892">
        <w:rPr>
          <w:vertAlign w:val="superscript"/>
          <w:lang w:val="da-DK"/>
        </w:rPr>
        <w:t xml:space="preserve">3 </w:t>
      </w:r>
      <w:r w:rsidRPr="00E53892">
        <w:rPr>
          <w:lang w:val="da-DK"/>
        </w:rPr>
        <w:t>(hoặc tấn), trong đó mặt hàng xăng đạt khoảng 9,97 triệu m</w:t>
      </w:r>
      <w:r w:rsidRPr="00E53892">
        <w:rPr>
          <w:vertAlign w:val="superscript"/>
          <w:lang w:val="da-DK"/>
        </w:rPr>
        <w:t>3</w:t>
      </w:r>
      <w:r w:rsidRPr="00E53892">
        <w:rPr>
          <w:lang w:val="da-DK"/>
        </w:rPr>
        <w:t xml:space="preserve"> (chiếm 42,3%), dầu diesel đạt khoảng 13,18 triệu m</w:t>
      </w:r>
      <w:r w:rsidRPr="00E53892">
        <w:rPr>
          <w:vertAlign w:val="superscript"/>
          <w:lang w:val="da-DK"/>
        </w:rPr>
        <w:t>3</w:t>
      </w:r>
      <w:r w:rsidRPr="00E53892">
        <w:rPr>
          <w:lang w:val="da-DK"/>
        </w:rPr>
        <w:t xml:space="preserve"> (chiếm 55,9%), dầu mazut đạt khoảng 0,38 triệu tấn (chiếm 1,6%), dầu hỏa đạt khoảng 0,046 triệu m</w:t>
      </w:r>
      <w:r w:rsidRPr="00E53892">
        <w:rPr>
          <w:vertAlign w:val="superscript"/>
          <w:lang w:val="da-DK"/>
        </w:rPr>
        <w:t>3</w:t>
      </w:r>
      <w:r w:rsidRPr="00E53892">
        <w:rPr>
          <w:lang w:val="da-DK"/>
        </w:rPr>
        <w:t xml:space="preserve"> (chiếm 0,2%). </w:t>
      </w:r>
    </w:p>
    <w:p w:rsidR="00D35476" w:rsidRPr="00E53892" w:rsidRDefault="003413BD" w:rsidP="00F33DAF">
      <w:pPr>
        <w:spacing w:before="120" w:after="120"/>
        <w:ind w:firstLine="720"/>
        <w:jc w:val="both"/>
        <w:rPr>
          <w:lang w:val="da-DK"/>
        </w:rPr>
      </w:pPr>
      <w:r w:rsidRPr="00E53892">
        <w:rPr>
          <w:lang w:val="da-DK"/>
        </w:rPr>
        <w:t>(ii)</w:t>
      </w:r>
      <w:r w:rsidR="001B269B" w:rsidRPr="00E53892">
        <w:rPr>
          <w:lang w:val="da-DK"/>
        </w:rPr>
        <w:t xml:space="preserve"> </w:t>
      </w:r>
      <w:r w:rsidR="00D35476" w:rsidRPr="00E53892">
        <w:rPr>
          <w:lang w:val="da-DK"/>
        </w:rPr>
        <w:t>Về giải pháp điều chỉnh các yếu tố cấu thành giá bán xăng dầu</w:t>
      </w:r>
    </w:p>
    <w:p w:rsidR="00D35476" w:rsidRPr="00E53892" w:rsidRDefault="00D35476" w:rsidP="00F33DAF">
      <w:pPr>
        <w:spacing w:before="120" w:after="120"/>
        <w:ind w:firstLine="720"/>
        <w:jc w:val="both"/>
        <w:rPr>
          <w:lang w:val="nl-NL"/>
        </w:rPr>
      </w:pPr>
      <w:r w:rsidRPr="00E53892">
        <w:rPr>
          <w:lang w:val="nl-NL"/>
        </w:rPr>
        <w:lastRenderedPageBreak/>
        <w:t xml:space="preserve">Theo quy định tại Nghị định số 95/2021/NĐ-CP ngày 01/11/2021 của Chính phủ sửa đổi, bổ sung một số điều của Nghị định số 83/2014/NĐ-CP về kinh doanh xăng dầu, giá cơ sở xăng dầu được tính dựa trên 04 yếu tố sau: </w:t>
      </w:r>
    </w:p>
    <w:p w:rsidR="00D35476" w:rsidRPr="00E53892" w:rsidRDefault="003413BD" w:rsidP="00F33DAF">
      <w:pPr>
        <w:spacing w:before="120" w:after="120"/>
        <w:ind w:firstLine="720"/>
        <w:jc w:val="both"/>
        <w:rPr>
          <w:lang w:val="nl-NL"/>
        </w:rPr>
      </w:pPr>
      <w:r w:rsidRPr="00E53892">
        <w:rPr>
          <w:lang w:val="nl-NL"/>
        </w:rPr>
        <w:t>-</w:t>
      </w:r>
      <w:r w:rsidR="00D35476" w:rsidRPr="00E53892">
        <w:rPr>
          <w:lang w:val="nl-NL"/>
        </w:rPr>
        <w:t xml:space="preserve"> Giá xăng dầu thàn</w:t>
      </w:r>
      <w:r w:rsidR="00E612FA" w:rsidRPr="00E53892">
        <w:rPr>
          <w:lang w:val="nl-NL"/>
        </w:rPr>
        <w:t>h phẩm thế giới.</w:t>
      </w:r>
    </w:p>
    <w:p w:rsidR="00D35476" w:rsidRPr="00E53892" w:rsidRDefault="00D35476" w:rsidP="00F33DAF">
      <w:pPr>
        <w:spacing w:before="120" w:after="120"/>
        <w:ind w:firstLine="720"/>
        <w:jc w:val="both"/>
        <w:rPr>
          <w:lang w:val="nl-NL"/>
        </w:rPr>
      </w:pPr>
      <w:r w:rsidRPr="00E53892">
        <w:rPr>
          <w:lang w:val="nl-NL"/>
        </w:rPr>
        <w:t>Hiện nay, g</w:t>
      </w:r>
      <w:r w:rsidRPr="00E53892">
        <w:rPr>
          <w:shd w:val="clear" w:color="auto" w:fill="FFFFFF"/>
          <w:lang w:val="nl-NL"/>
        </w:rPr>
        <w:t xml:space="preserve">iá xăng dầu thế giới trong công thức giá cơ sở xăng dầu được xác định là giá thành phẩm xăng dầu được giao dịch trên thị trường </w:t>
      </w:r>
      <w:r w:rsidRPr="00E53892">
        <w:rPr>
          <w:lang w:val="nl-NL"/>
        </w:rPr>
        <w:t>Sing-ga-po</w:t>
      </w:r>
      <w:r w:rsidRPr="00E53892">
        <w:rPr>
          <w:shd w:val="clear" w:color="auto" w:fill="FFFFFF"/>
          <w:lang w:val="nl-NL"/>
        </w:rPr>
        <w:t xml:space="preserve"> (của hãng tin Platts). </w:t>
      </w:r>
      <w:r w:rsidRPr="00E53892">
        <w:rPr>
          <w:lang w:val="nl-NL"/>
        </w:rPr>
        <w:t>Trong cơ cấu giá cơ sở xăng dầu, chi phí giá xăng dầu thế giới (thể hiện qua giá Platts bình quân) chiếm tỷ trọng chủ yếu và yếu tố này có vai trò quyết định chủ yếu đến việc điều hành giá cơ sở xăng dầu trong nước. Đây là yếu tố khách quan, ngoài khả năng kiểm soát của công tác điều hành giá xăng dầu. Khi giá xăng dầu thế giới càng tăng thì tỷ trọng yếu tố này trong giá cơ sở xăng dầu càng tăng.</w:t>
      </w:r>
    </w:p>
    <w:p w:rsidR="00D35476" w:rsidRPr="00E53892" w:rsidRDefault="003413BD" w:rsidP="00F33DAF">
      <w:pPr>
        <w:spacing w:before="120" w:after="120"/>
        <w:ind w:firstLine="720"/>
        <w:jc w:val="both"/>
        <w:rPr>
          <w:lang w:val="nl-NL"/>
        </w:rPr>
      </w:pPr>
      <w:r w:rsidRPr="00E53892">
        <w:rPr>
          <w:lang w:val="nl-NL"/>
        </w:rPr>
        <w:t>-</w:t>
      </w:r>
      <w:r w:rsidR="00D35476" w:rsidRPr="00E53892">
        <w:rPr>
          <w:lang w:val="nl-NL"/>
        </w:rPr>
        <w:t xml:space="preserve"> Các khoản chi phí và lợi nhuận định mức</w:t>
      </w:r>
      <w:r w:rsidR="00E612FA" w:rsidRPr="00E53892">
        <w:rPr>
          <w:lang w:val="nl-NL"/>
        </w:rPr>
        <w:t>.</w:t>
      </w:r>
    </w:p>
    <w:p w:rsidR="00D35476" w:rsidRPr="00E53892" w:rsidRDefault="00D35476" w:rsidP="00F33DAF">
      <w:pPr>
        <w:spacing w:before="120" w:after="120"/>
        <w:ind w:firstLine="709"/>
        <w:jc w:val="both"/>
        <w:rPr>
          <w:lang w:val="nl-NL" w:eastAsia="vi-VN"/>
        </w:rPr>
      </w:pPr>
      <w:r w:rsidRPr="00E53892">
        <w:rPr>
          <w:lang w:val="nl-NL" w:eastAsia="vi-VN"/>
        </w:rPr>
        <w:t xml:space="preserve">Theo quy định tại Khoản 28 Điều 1 Nghị định số 95/2021/NĐ-CP </w:t>
      </w:r>
      <w:r w:rsidRPr="00E53892">
        <w:rPr>
          <w:lang w:val="nl-NL"/>
        </w:rPr>
        <w:t xml:space="preserve">ngày 01/11/2021 </w:t>
      </w:r>
      <w:r w:rsidRPr="00E53892">
        <w:rPr>
          <w:lang w:val="nl-NL" w:eastAsia="vi-VN"/>
        </w:rPr>
        <w:t>và Thông tư số 104/2021/TT-BTC ngày 18/11/2021 của Bộ Tài chính hướng dẫn phương pháp xác định yếu tố cấu thành trong công thức giá cơ sở xăng dầu, các khoản chi phí đưa xăng dầu từ nước ngoài về cảng Việt Nam</w:t>
      </w:r>
      <w:r w:rsidR="0091120F">
        <w:rPr>
          <w:lang w:val="nl-NL" w:eastAsia="vi-VN"/>
        </w:rPr>
        <w:t xml:space="preserve"> (</w:t>
      </w:r>
      <w:r w:rsidRPr="00E53892">
        <w:rPr>
          <w:lang w:val="nl-NL" w:eastAsia="vi-VN"/>
        </w:rPr>
        <w:t>chi phí đưa xăng dầu từ nhà máy về cảng, premium trong nước...</w:t>
      </w:r>
      <w:r w:rsidR="0091120F">
        <w:rPr>
          <w:lang w:val="nl-NL" w:eastAsia="vi-VN"/>
        </w:rPr>
        <w:t>)</w:t>
      </w:r>
      <w:r w:rsidRPr="00E53892">
        <w:rPr>
          <w:lang w:val="nl-NL" w:eastAsia="vi-VN"/>
        </w:rPr>
        <w:t xml:space="preserve"> do Bộ Tài chính rà soát, xác định (trên cơ sở báo cáo của các thương nhân đầu mối) và thông báo để Bộ Công Thương áp dụng trong công thức tính giá cơ sở. </w:t>
      </w:r>
    </w:p>
    <w:p w:rsidR="003A48AD" w:rsidRPr="00E53892" w:rsidRDefault="003A48AD" w:rsidP="00F33DAF">
      <w:pPr>
        <w:spacing w:before="120" w:after="120"/>
        <w:ind w:firstLine="709"/>
        <w:jc w:val="both"/>
        <w:rPr>
          <w:lang w:val="nl-NL" w:eastAsia="vi-VN"/>
        </w:rPr>
      </w:pPr>
      <w:r w:rsidRPr="00E53892">
        <w:rPr>
          <w:lang w:val="nl-NL" w:eastAsia="vi-VN"/>
        </w:rPr>
        <w:t xml:space="preserve">Trên cơ sở kiến nghị của các doanh nghiệp đầu mối kinh doanh xăng dầu, Hiệp hội xăng dầu Việt Nam, Bộ Tài chính đã thực hiện rà soát, điều chỉnh chi phí đưa xăng dầu từ nước ngoài về Việt Nam, premium trong nước, chi phí đưa xăng dầu từ nhà máy lọc dầu trong nước về đến cảng cho phù hợp với tình hình thực tế. </w:t>
      </w:r>
    </w:p>
    <w:p w:rsidR="00D35476" w:rsidRPr="00E53892" w:rsidRDefault="00D35476" w:rsidP="00F33DAF">
      <w:pPr>
        <w:spacing w:before="120" w:after="120"/>
        <w:ind w:firstLine="720"/>
        <w:jc w:val="both"/>
        <w:rPr>
          <w:lang w:val="nl-NL"/>
        </w:rPr>
      </w:pPr>
      <w:r w:rsidRPr="00E53892">
        <w:rPr>
          <w:lang w:val="nl-NL"/>
        </w:rPr>
        <w:t>- Mức trích lập, chi sử dụng Quỹ bình ổn giá xăng dầu (BOG)</w:t>
      </w:r>
      <w:r w:rsidR="00E612FA" w:rsidRPr="00E53892">
        <w:rPr>
          <w:lang w:val="nl-NL"/>
        </w:rPr>
        <w:t>.</w:t>
      </w:r>
    </w:p>
    <w:p w:rsidR="00D35476" w:rsidRPr="00E53892" w:rsidRDefault="00D35476" w:rsidP="00F33DAF">
      <w:pPr>
        <w:spacing w:before="120" w:after="120"/>
        <w:ind w:firstLine="720"/>
        <w:jc w:val="both"/>
        <w:rPr>
          <w:lang w:val="nl-NL"/>
        </w:rPr>
      </w:pPr>
      <w:r w:rsidRPr="00E53892">
        <w:rPr>
          <w:lang w:val="nl-NL"/>
        </w:rPr>
        <w:t xml:space="preserve">Theo quy định hiện hành, mức trích lập Quỹ BOG được điều chỉnh linh hoạt, phù hợp với thực tế tại thời điểm điều hành giá xăng dầu. Mức chi sử dụng Quỹ BOG được xem xét điều hành khi giá cơ sở cao hơn giá bán lẻ hiện hành hoặc việc tăng giá xăng dầu ảnh hưởng đến phát triển kinh tế - xã hội và đời sống nhân dân. </w:t>
      </w:r>
    </w:p>
    <w:p w:rsidR="00D35476" w:rsidRPr="00E53892" w:rsidRDefault="00D35476" w:rsidP="00F33DAF">
      <w:pPr>
        <w:spacing w:before="120" w:after="120"/>
        <w:ind w:firstLine="720"/>
        <w:jc w:val="both"/>
        <w:rPr>
          <w:lang w:val="nl-NL"/>
        </w:rPr>
      </w:pPr>
      <w:r w:rsidRPr="00E53892">
        <w:rPr>
          <w:lang w:val="nl-NL"/>
        </w:rPr>
        <w:t>- Các khoản thuế</w:t>
      </w:r>
      <w:r w:rsidR="00E612FA" w:rsidRPr="00E53892">
        <w:rPr>
          <w:lang w:val="nl-NL"/>
        </w:rPr>
        <w:t>.</w:t>
      </w:r>
    </w:p>
    <w:p w:rsidR="00D35476" w:rsidRPr="00E53892" w:rsidRDefault="00D35476" w:rsidP="00F33DAF">
      <w:pPr>
        <w:widowControl w:val="0"/>
        <w:overflowPunct w:val="0"/>
        <w:autoSpaceDE w:val="0"/>
        <w:autoSpaceDN w:val="0"/>
        <w:adjustRightInd w:val="0"/>
        <w:spacing w:before="120" w:after="120"/>
        <w:ind w:firstLine="720"/>
        <w:jc w:val="both"/>
        <w:rPr>
          <w:lang w:val="nl-NL"/>
        </w:rPr>
      </w:pPr>
      <w:r w:rsidRPr="00E53892">
        <w:rPr>
          <w:lang w:val="nl-NL"/>
        </w:rPr>
        <w:t xml:space="preserve">Hiện hành, các sắc thuế áp dụng đối với mặt hàng xăng dầu và cơ cấu trong giá cơ sở xăng dầu gồm: thuế nhập khẩu, thuế tiêu thụ đặc biệt (TTĐB) đối với xăng, thuế BVMT và thuế GTGT. </w:t>
      </w:r>
      <w:r w:rsidRPr="00E53892">
        <w:rPr>
          <w:lang w:val="sv-SE"/>
        </w:rPr>
        <w:t xml:space="preserve">Luật phí và lệ phí </w:t>
      </w:r>
      <w:r w:rsidRPr="00E53892">
        <w:rPr>
          <w:lang w:val="nl-NL"/>
        </w:rPr>
        <w:t>không có quy định về thu phí, lệ phí đối với xăng dầu.</w:t>
      </w:r>
      <w:r w:rsidR="00FC11B9">
        <w:rPr>
          <w:lang w:val="nl-NL"/>
        </w:rPr>
        <w:t xml:space="preserve"> T</w:t>
      </w:r>
      <w:r w:rsidR="00FC11B9" w:rsidRPr="00223829">
        <w:rPr>
          <w:lang w:val="nl-NL"/>
        </w:rPr>
        <w:t>ính tại kỳ điều hành ngày 01/</w:t>
      </w:r>
      <w:r w:rsidR="00FC11B9">
        <w:rPr>
          <w:lang w:val="nl-NL"/>
        </w:rPr>
        <w:t>12</w:t>
      </w:r>
      <w:r w:rsidR="00FC11B9" w:rsidRPr="00223829">
        <w:rPr>
          <w:lang w:val="nl-NL"/>
        </w:rPr>
        <w:t>/2022</w:t>
      </w:r>
      <w:r w:rsidR="00FC11B9">
        <w:rPr>
          <w:lang w:val="nl-NL"/>
        </w:rPr>
        <w:t xml:space="preserve">, </w:t>
      </w:r>
      <w:r w:rsidR="00FC11B9" w:rsidRPr="00223829">
        <w:rPr>
          <w:lang w:val="nl-NL"/>
        </w:rPr>
        <w:t xml:space="preserve">tỷ trọng thuế trong giá cơ sở xăng dầu khoảng </w:t>
      </w:r>
      <w:r w:rsidR="00FC11B9">
        <w:rPr>
          <w:lang w:val="nl-NL"/>
        </w:rPr>
        <w:t>19,74</w:t>
      </w:r>
      <w:r w:rsidR="00FC11B9" w:rsidRPr="00223829">
        <w:rPr>
          <w:lang w:val="vi-VN"/>
        </w:rPr>
        <w:t>%</w:t>
      </w:r>
      <w:r w:rsidR="00FC11B9" w:rsidRPr="00223829">
        <w:rPr>
          <w:lang w:val="nl-NL"/>
        </w:rPr>
        <w:t xml:space="preserve"> đối với xăng E5RON92; khoảng </w:t>
      </w:r>
      <w:r w:rsidR="00FC11B9">
        <w:rPr>
          <w:lang w:val="nl-NL"/>
        </w:rPr>
        <w:t>21,79</w:t>
      </w:r>
      <w:r w:rsidR="00FC11B9" w:rsidRPr="00223829">
        <w:rPr>
          <w:lang w:val="nl-NL"/>
        </w:rPr>
        <w:t xml:space="preserve">% đối với xăng RON95 và khoảng </w:t>
      </w:r>
      <w:r w:rsidR="00FC11B9" w:rsidRPr="00C9387E">
        <w:rPr>
          <w:lang w:val="nl-NL"/>
        </w:rPr>
        <w:t>11,35</w:t>
      </w:r>
      <w:r w:rsidR="00FC11B9" w:rsidRPr="00223829">
        <w:rPr>
          <w:lang w:val="nl-NL"/>
        </w:rPr>
        <w:t>% đối với dầu diesel.</w:t>
      </w:r>
    </w:p>
    <w:p w:rsidR="00D35476" w:rsidRPr="00E53892" w:rsidRDefault="00D35476" w:rsidP="00F33DAF">
      <w:pPr>
        <w:spacing w:before="120" w:after="120"/>
        <w:ind w:firstLine="709"/>
        <w:jc w:val="both"/>
        <w:rPr>
          <w:lang w:val="nl-NL"/>
        </w:rPr>
      </w:pPr>
      <w:r w:rsidRPr="00E53892">
        <w:rPr>
          <w:lang w:val="sv-SE"/>
        </w:rPr>
        <w:t>+ Đối với thuế GTGT, thuế TTĐB: Thời gian qua, Bộ Tài chính đã trình Chính phủ, trình Quốc hội các giải pháp điều chỉnh thuế đối với xăng dầu trong đó</w:t>
      </w:r>
      <w:r w:rsidR="0091120F">
        <w:rPr>
          <w:lang w:val="sv-SE"/>
        </w:rPr>
        <w:t>,</w:t>
      </w:r>
      <w:r w:rsidRPr="00E53892">
        <w:rPr>
          <w:lang w:val="sv-SE"/>
        </w:rPr>
        <w:t xml:space="preserve"> có đề xuất điều chỉnh thuế TTĐB</w:t>
      </w:r>
      <w:r w:rsidR="0091120F">
        <w:rPr>
          <w:lang w:val="sv-SE"/>
        </w:rPr>
        <w:t xml:space="preserve"> đối với xăng và</w:t>
      </w:r>
      <w:r w:rsidRPr="00E53892">
        <w:rPr>
          <w:lang w:val="sv-SE"/>
        </w:rPr>
        <w:t xml:space="preserve"> thuế GTGT đối với xăng </w:t>
      </w:r>
      <w:r w:rsidRPr="00E53892">
        <w:rPr>
          <w:lang w:val="sv-SE"/>
        </w:rPr>
        <w:lastRenderedPageBreak/>
        <w:t>dầu. Tuy nhiên, t</w:t>
      </w:r>
      <w:r w:rsidRPr="00E53892">
        <w:rPr>
          <w:lang w:val="nl-NL"/>
        </w:rPr>
        <w:t xml:space="preserve">ại Báo cáo số 362/BC-UBTVQH15 ngày 11/11/2022 của UBTVQH tiếp thu, giải trình về đánh giá tình hình thực hiện NSNN năm 2022, dự toán NSNN năm 2023 và </w:t>
      </w:r>
      <w:r w:rsidR="0091120F">
        <w:rPr>
          <w:lang w:val="nl-NL"/>
        </w:rPr>
        <w:t>d</w:t>
      </w:r>
      <w:r w:rsidRPr="00E53892">
        <w:rPr>
          <w:lang w:val="nl-NL"/>
        </w:rPr>
        <w:t xml:space="preserve">ự thảo Nghị quyết về dự toán NSNN năm 2023, UBTVQH có ý kiến: </w:t>
      </w:r>
      <w:r w:rsidRPr="00E53892">
        <w:rPr>
          <w:i/>
          <w:lang w:val="nl-NL"/>
        </w:rPr>
        <w:t>“</w:t>
      </w:r>
      <w:r w:rsidRPr="00E53892">
        <w:rPr>
          <w:i/>
          <w:lang w:val="sv-SE"/>
        </w:rPr>
        <w:t>Các dự báo xu thế giá dầu thô thế giới năm 2023 là thấp hơn so với giá dầu năm 2022; bên cạnh đó, cùng với các chỉ số tích cực về kinh tế vĩ mô trong nước hiện nay, thì việc thiết kế cơ chế “dự phòng” trong điều hành giá xăng dầu trong nước thông qua thuế TTĐB và thuế GTGT là chưa thực sự cần thiết. Ngoài ra, năm 2023, bên cạnh các biện pháp điều hành thị trường xăng dầu trong nước, vẫn có dư địa sử dụng công cụ thuế BVMT như đã thực hiện trong năm 2022.”</w:t>
      </w:r>
    </w:p>
    <w:p w:rsidR="00D35476" w:rsidRPr="00E53892" w:rsidRDefault="00D35476" w:rsidP="00F33DAF">
      <w:pPr>
        <w:widowControl w:val="0"/>
        <w:spacing w:before="120" w:after="120"/>
        <w:ind w:firstLine="720"/>
        <w:jc w:val="both"/>
        <w:rPr>
          <w:lang w:val="nl-NL"/>
        </w:rPr>
      </w:pPr>
      <w:r w:rsidRPr="00E53892">
        <w:rPr>
          <w:lang w:val="sv-SE"/>
        </w:rPr>
        <w:t xml:space="preserve">+ Đối với thuế nhập khẩu: </w:t>
      </w:r>
      <w:r w:rsidRPr="00E53892">
        <w:rPr>
          <w:lang w:val="nl-NL"/>
        </w:rPr>
        <w:t xml:space="preserve">Để đa dạng hóa nguồn cung xăng dầu, đồng thời đảm bảo mức chênh lệch phù hợp với mức thuế suất theo các FTA mà Việt Nam đã ký kết, Bộ Tài chính đã trình Chính phủ ban hành Nghị định số 51/2022/NĐ-CP ngày 08/8/2022 điều chỉnh giảm thuế suất </w:t>
      </w:r>
      <w:r w:rsidR="00503DAA" w:rsidRPr="00E53892">
        <w:rPr>
          <w:lang w:val="nl-NL"/>
        </w:rPr>
        <w:t xml:space="preserve">thuế </w:t>
      </w:r>
      <w:r w:rsidRPr="00E53892">
        <w:rPr>
          <w:lang w:val="nl-NL"/>
        </w:rPr>
        <w:t>nhập khẩu đối với xăng từ 20% xuống 10%.</w:t>
      </w:r>
    </w:p>
    <w:p w:rsidR="00FC11B9" w:rsidRPr="00E53892" w:rsidRDefault="00E53892" w:rsidP="00E53892">
      <w:pPr>
        <w:widowControl w:val="0"/>
        <w:spacing w:before="120" w:after="120"/>
        <w:ind w:firstLine="720"/>
        <w:jc w:val="both"/>
        <w:rPr>
          <w:lang w:val="nl-NL"/>
        </w:rPr>
      </w:pPr>
      <w:r w:rsidRPr="00E53892">
        <w:rPr>
          <w:lang w:val="nl-NL"/>
        </w:rPr>
        <w:t xml:space="preserve">Đồng thời, theo cam kết về thuế nhập khẩu (bao gồm </w:t>
      </w:r>
      <w:r w:rsidRPr="00E53892">
        <w:rPr>
          <w:spacing w:val="-4"/>
          <w:lang w:val="nl-NL"/>
        </w:rPr>
        <w:t xml:space="preserve">13 mặt hàng xăng) </w:t>
      </w:r>
      <w:r w:rsidRPr="00E53892">
        <w:rPr>
          <w:lang w:val="nl-NL"/>
        </w:rPr>
        <w:t xml:space="preserve">của Việt Nam tại Hiệp định Thương mại hàng hóa ASEAN </w:t>
      </w:r>
      <w:r w:rsidR="0091120F">
        <w:rPr>
          <w:lang w:val="nl-NL"/>
        </w:rPr>
        <w:t xml:space="preserve">(ATIGA) </w:t>
      </w:r>
      <w:r w:rsidRPr="00E53892">
        <w:rPr>
          <w:lang w:val="nl-NL"/>
        </w:rPr>
        <w:t>cho giai đoạn 2022 - 2027 thì thuế suất thuế nhập khẩu đối với mặt hàng xăng sẽ giảm từ 8% năm 2022 xuống 5% năm 2023 và xuống 0%  vào năm 2024</w:t>
      </w:r>
      <w:r w:rsidRPr="00E53892">
        <w:rPr>
          <w:rStyle w:val="FootnoteReference"/>
          <w:lang w:val="nl-NL"/>
        </w:rPr>
        <w:footnoteReference w:id="5"/>
      </w:r>
      <w:r w:rsidRPr="00E53892">
        <w:rPr>
          <w:lang w:val="nl-NL"/>
        </w:rPr>
        <w:t>.</w:t>
      </w:r>
      <w:r w:rsidR="00FC11B9" w:rsidRPr="00C9387E">
        <w:rPr>
          <w:lang w:val="nl-NL"/>
        </w:rPr>
        <w:t xml:space="preserve"> Tác động của việc giảm thuế </w:t>
      </w:r>
      <w:r w:rsidR="00FC11B9" w:rsidRPr="00E53892">
        <w:rPr>
          <w:lang w:val="nl-NL"/>
        </w:rPr>
        <w:t xml:space="preserve">suất thuế </w:t>
      </w:r>
      <w:r w:rsidR="00FC11B9" w:rsidRPr="00C9387E">
        <w:rPr>
          <w:lang w:val="nl-NL"/>
        </w:rPr>
        <w:t>nhập khẩu đối với mặt hàng xăng khi thực hiện cam kết ATIGA sẽ làm giảm thu NSNN</w:t>
      </w:r>
      <w:r w:rsidR="00FF5030" w:rsidRPr="00C9387E">
        <w:rPr>
          <w:lang w:val="nl-NL"/>
        </w:rPr>
        <w:t xml:space="preserve"> </w:t>
      </w:r>
      <w:r w:rsidR="0091120F">
        <w:rPr>
          <w:lang w:val="nl-NL"/>
        </w:rPr>
        <w:t xml:space="preserve">năm </w:t>
      </w:r>
      <w:r w:rsidR="00FF5030" w:rsidRPr="00C9387E">
        <w:rPr>
          <w:lang w:val="nl-NL"/>
        </w:rPr>
        <w:t xml:space="preserve">2023 khoảng 1.211 tỷ đồng (nếu giá dầu thô là 70 USD/thùng); khoảng 1.384 tỷ đồng (nếu giá dầu thô là </w:t>
      </w:r>
      <w:r w:rsidR="00A366DE" w:rsidRPr="00C9387E">
        <w:rPr>
          <w:lang w:val="nl-NL"/>
        </w:rPr>
        <w:t>8</w:t>
      </w:r>
      <w:r w:rsidR="0086651B" w:rsidRPr="00C9387E">
        <w:rPr>
          <w:lang w:val="nl-NL"/>
        </w:rPr>
        <w:t>0 USD/thùng) và 1.</w:t>
      </w:r>
      <w:r w:rsidR="00FF5030" w:rsidRPr="00C9387E">
        <w:rPr>
          <w:lang w:val="nl-NL"/>
        </w:rPr>
        <w:t xml:space="preserve">643 tỷ đồng (nếu giá dầu thô là </w:t>
      </w:r>
      <w:r w:rsidR="00A366DE" w:rsidRPr="00C9387E">
        <w:rPr>
          <w:lang w:val="nl-NL"/>
        </w:rPr>
        <w:t>95</w:t>
      </w:r>
      <w:r w:rsidR="00FF5030" w:rsidRPr="00C9387E">
        <w:rPr>
          <w:lang w:val="nl-NL"/>
        </w:rPr>
        <w:t xml:space="preserve"> USD/thùng).</w:t>
      </w:r>
    </w:p>
    <w:p w:rsidR="00D35476" w:rsidRPr="00E53892" w:rsidRDefault="00D35476" w:rsidP="00F33DAF">
      <w:pPr>
        <w:spacing w:before="120" w:after="120"/>
        <w:ind w:firstLine="709"/>
        <w:jc w:val="both"/>
        <w:rPr>
          <w:lang w:val="sv-SE"/>
        </w:rPr>
      </w:pPr>
      <w:r w:rsidRPr="00E53892">
        <w:rPr>
          <w:lang w:val="sv-SE"/>
        </w:rPr>
        <w:t xml:space="preserve"> + Đối với thuế BVMT: Tại khoản 2 Điều 8 Luật thuế BVMT giao UBTVQH c</w:t>
      </w:r>
      <w:r w:rsidRPr="00E53892">
        <w:rPr>
          <w:lang w:val="nl-NL"/>
        </w:rPr>
        <w:t>ăn cứ vào Biểu khung thuế để quy định mức thuế cụ thể đối với từng loại hàng hoá chịu thuế bảo đảm</w:t>
      </w:r>
      <w:r w:rsidRPr="00E53892">
        <w:rPr>
          <w:b/>
          <w:bCs/>
          <w:iCs/>
          <w:lang w:val="nl-NL"/>
        </w:rPr>
        <w:t xml:space="preserve"> </w:t>
      </w:r>
      <w:r w:rsidRPr="00E53892">
        <w:rPr>
          <w:lang w:val="nl-NL"/>
        </w:rPr>
        <w:t xml:space="preserve">các nguyên tắc </w:t>
      </w:r>
      <w:r w:rsidRPr="00E53892">
        <w:rPr>
          <w:lang w:val="sv-SE"/>
        </w:rPr>
        <w:t xml:space="preserve">phù hợp với chính sách phát triển kinh tế </w:t>
      </w:r>
      <w:r w:rsidRPr="00E53892">
        <w:rPr>
          <w:lang w:val="nl-NL"/>
        </w:rPr>
        <w:t xml:space="preserve">- </w:t>
      </w:r>
      <w:r w:rsidRPr="00E53892">
        <w:rPr>
          <w:lang w:val="sv-SE"/>
        </w:rPr>
        <w:t>xã hội của Nhà nước trong từng thời kỳ</w:t>
      </w:r>
      <w:r w:rsidRPr="00E53892">
        <w:rPr>
          <w:lang w:val="pl-PL"/>
        </w:rPr>
        <w:t xml:space="preserve"> và </w:t>
      </w:r>
      <w:r w:rsidRPr="00E53892">
        <w:rPr>
          <w:lang w:val="sv-SE"/>
        </w:rPr>
        <w:t xml:space="preserve">được </w:t>
      </w:r>
      <w:r w:rsidRPr="00E53892">
        <w:rPr>
          <w:bCs/>
          <w:iCs/>
          <w:lang w:val="sv-SE"/>
        </w:rPr>
        <w:t>xác định</w:t>
      </w:r>
      <w:r w:rsidRPr="00E53892">
        <w:rPr>
          <w:lang w:val="sv-SE"/>
        </w:rPr>
        <w:t xml:space="preserve"> theo mức độ gây tác động xấu đến môi trường của hàng hoá. Trong năm 2022, để góp phần bình ổn giá xăng dầu trong nước trước sự biến động của giá dầu thô và giá xăng dầu thành phẩm thế giới, UBTVQH đã quyết định điều chỉnh giảm mức thuế BVMT đối với xăng, dầu, mỡ nhờn 0</w:t>
      </w:r>
      <w:r w:rsidR="0091120F">
        <w:rPr>
          <w:lang w:val="sv-SE"/>
        </w:rPr>
        <w:t>3</w:t>
      </w:r>
      <w:r w:rsidRPr="00E53892">
        <w:rPr>
          <w:lang w:val="sv-SE"/>
        </w:rPr>
        <w:t xml:space="preserve"> lần theo</w:t>
      </w:r>
      <w:r w:rsidR="0091120F" w:rsidRPr="0091120F">
        <w:rPr>
          <w:bCs/>
          <w:iCs/>
          <w:lang w:val="nb-NO"/>
        </w:rPr>
        <w:t xml:space="preserve"> </w:t>
      </w:r>
      <w:r w:rsidR="0091120F" w:rsidRPr="00E53892">
        <w:rPr>
          <w:bCs/>
          <w:iCs/>
          <w:lang w:val="nb-NO"/>
        </w:rPr>
        <w:t>Nghị quyết số 1</w:t>
      </w:r>
      <w:r w:rsidR="0091120F">
        <w:rPr>
          <w:bCs/>
          <w:iCs/>
          <w:lang w:val="nb-NO"/>
        </w:rPr>
        <w:t>3</w:t>
      </w:r>
      <w:r w:rsidR="0091120F" w:rsidRPr="00E53892">
        <w:rPr>
          <w:bCs/>
          <w:iCs/>
          <w:lang w:val="nb-NO"/>
        </w:rPr>
        <w:t>/202</w:t>
      </w:r>
      <w:r w:rsidR="0091120F">
        <w:rPr>
          <w:bCs/>
          <w:iCs/>
          <w:lang w:val="nb-NO"/>
        </w:rPr>
        <w:t>1</w:t>
      </w:r>
      <w:r w:rsidR="0091120F" w:rsidRPr="00E53892">
        <w:rPr>
          <w:bCs/>
          <w:iCs/>
          <w:lang w:val="nb-NO"/>
        </w:rPr>
        <w:t>/UBTVQH15</w:t>
      </w:r>
      <w:r w:rsidR="0091120F">
        <w:rPr>
          <w:bCs/>
          <w:iCs/>
          <w:lang w:val="nb-NO"/>
        </w:rPr>
        <w:t>;</w:t>
      </w:r>
      <w:r w:rsidRPr="00E53892">
        <w:rPr>
          <w:lang w:val="sv-SE"/>
        </w:rPr>
        <w:t xml:space="preserve"> </w:t>
      </w:r>
      <w:r w:rsidRPr="00E53892">
        <w:rPr>
          <w:bCs/>
          <w:iCs/>
          <w:lang w:val="nb-NO"/>
        </w:rPr>
        <w:t xml:space="preserve">Nghị quyết số 18/2022/UBTVQH15 và </w:t>
      </w:r>
      <w:r w:rsidRPr="00E53892">
        <w:rPr>
          <w:lang w:val="nl-NL"/>
        </w:rPr>
        <w:t>Nghị quyết số 20/2022/UBTVQH15.</w:t>
      </w:r>
    </w:p>
    <w:p w:rsidR="00D35476" w:rsidRPr="00E53892" w:rsidRDefault="00D35476" w:rsidP="00F33DAF">
      <w:pPr>
        <w:spacing w:before="120" w:after="120"/>
        <w:ind w:firstLine="720"/>
        <w:jc w:val="both"/>
        <w:rPr>
          <w:lang w:val="nl-NL"/>
        </w:rPr>
      </w:pPr>
      <w:r w:rsidRPr="00E53892">
        <w:rPr>
          <w:lang w:val="nl-NL"/>
        </w:rPr>
        <w:t>Qua đánh giá các biện pháp điều hành giá xăng dầu thời gian qua cho thấy, trong bối cảnh tình hình hiện nay thì việc tiếp tục thực hiện điều chỉnh mức thuế BVMT đối với xăng, dầu, mỡ nhờn như chỉ đạo của UBTVQH tại Báo cáo số 362/BC-UBTVQH15 ngày 11/11/2022 nêu trên là giải pháp khả thi và có hiệu quả nhằm góp phần bình ổn giá xăng dầu trong nước, g</w:t>
      </w:r>
      <w:r w:rsidRPr="00E53892">
        <w:rPr>
          <w:lang w:val="nb-NO"/>
        </w:rPr>
        <w:t xml:space="preserve">óp phần hỗ trợ doanh nghiệp, người dân phục hồi và phát triển sau dịch Covid-19, từ đó góp phần </w:t>
      </w:r>
      <w:r w:rsidRPr="00E53892">
        <w:rPr>
          <w:lang w:val="nl-NL"/>
        </w:rPr>
        <w:t xml:space="preserve">ổn định kinh tế vĩ mô. </w:t>
      </w:r>
    </w:p>
    <w:p w:rsidR="00C706B1" w:rsidRPr="00E53892" w:rsidRDefault="00C556DC" w:rsidP="00F33DAF">
      <w:pPr>
        <w:widowControl w:val="0"/>
        <w:overflowPunct w:val="0"/>
        <w:autoSpaceDE w:val="0"/>
        <w:autoSpaceDN w:val="0"/>
        <w:adjustRightInd w:val="0"/>
        <w:spacing w:before="120" w:after="120"/>
        <w:ind w:firstLine="720"/>
        <w:jc w:val="both"/>
        <w:rPr>
          <w:spacing w:val="-2"/>
          <w:lang w:val="nl-NL"/>
        </w:rPr>
      </w:pPr>
      <w:r w:rsidRPr="00E53892">
        <w:rPr>
          <w:b/>
          <w:lang w:val="pt-BR"/>
        </w:rPr>
        <w:lastRenderedPageBreak/>
        <w:t xml:space="preserve">Từ những nội dung báo cáo trên, </w:t>
      </w:r>
      <w:r w:rsidRPr="00E53892">
        <w:rPr>
          <w:lang w:val="nl-NL"/>
        </w:rPr>
        <w:t>căn cứ theo thẩm quyền quy định tại Luật thuế BVMT</w:t>
      </w:r>
      <w:r w:rsidR="00823B8B" w:rsidRPr="00E53892">
        <w:rPr>
          <w:lang w:val="nl-NL"/>
        </w:rPr>
        <w:t xml:space="preserve"> và </w:t>
      </w:r>
      <w:r w:rsidR="0003338E" w:rsidRPr="00E53892">
        <w:rPr>
          <w:lang w:val="nl-NL"/>
        </w:rPr>
        <w:t xml:space="preserve">ý kiến của UBTVQH tại Báo cáo số 362/BC-UBTVQH15 ngày 11/11/2022; </w:t>
      </w:r>
      <w:r w:rsidR="001F3810" w:rsidRPr="00E53892">
        <w:rPr>
          <w:spacing w:val="-2"/>
          <w:lang w:val="nl-NL"/>
        </w:rPr>
        <w:t>từ các giải pháp điều hành giá xăng dầu trong nước thời gian qua</w:t>
      </w:r>
      <w:r w:rsidRPr="00E53892">
        <w:rPr>
          <w:spacing w:val="-2"/>
          <w:lang w:val="nl-NL"/>
        </w:rPr>
        <w:t>;</w:t>
      </w:r>
      <w:r w:rsidR="001F3810" w:rsidRPr="00E53892">
        <w:rPr>
          <w:spacing w:val="-2"/>
          <w:lang w:val="nl-NL"/>
        </w:rPr>
        <w:t xml:space="preserve"> </w:t>
      </w:r>
      <w:r w:rsidR="003E4BA3" w:rsidRPr="00E53892">
        <w:rPr>
          <w:spacing w:val="-2"/>
          <w:lang w:val="nl-NL"/>
        </w:rPr>
        <w:t xml:space="preserve">để tránh những tác động tiêu cực khi mức thuế BVMT tăng về mức trần trong </w:t>
      </w:r>
      <w:r w:rsidR="00AC6DA7" w:rsidRPr="00E53892">
        <w:rPr>
          <w:spacing w:val="-2"/>
          <w:lang w:val="nl-NL"/>
        </w:rPr>
        <w:t xml:space="preserve">Biểu </w:t>
      </w:r>
      <w:r w:rsidR="003E4BA3" w:rsidRPr="00E53892">
        <w:rPr>
          <w:spacing w:val="-2"/>
          <w:lang w:val="nl-NL"/>
        </w:rPr>
        <w:t xml:space="preserve">khung thuế từ ngày 01/01/2023, </w:t>
      </w:r>
      <w:r w:rsidR="004C4C01" w:rsidRPr="00E53892">
        <w:rPr>
          <w:spacing w:val="-2"/>
          <w:lang w:val="nl-NL"/>
        </w:rPr>
        <w:t xml:space="preserve">cũng như </w:t>
      </w:r>
      <w:r w:rsidR="004C4C01" w:rsidRPr="00E53892">
        <w:rPr>
          <w:color w:val="000000"/>
          <w:lang w:val="nl-NL"/>
        </w:rPr>
        <w:t>để hạn chế những ảnh hưởng tiêu cực do giá xăng dầu dự báo vẫn ở mức cao, từ đó góp phần ổn định kinh tế vĩ mô</w:t>
      </w:r>
      <w:r w:rsidR="003E4BA3" w:rsidRPr="00E53892">
        <w:rPr>
          <w:spacing w:val="-2"/>
          <w:lang w:val="nl-NL"/>
        </w:rPr>
        <w:t xml:space="preserve"> thì </w:t>
      </w:r>
      <w:r w:rsidR="001F3810" w:rsidRPr="00E53892">
        <w:rPr>
          <w:spacing w:val="-2"/>
          <w:lang w:val="nl-NL"/>
        </w:rPr>
        <w:t>việc</w:t>
      </w:r>
      <w:r w:rsidR="00C706B1" w:rsidRPr="00E53892">
        <w:rPr>
          <w:spacing w:val="-2"/>
          <w:lang w:val="nl-NL"/>
        </w:rPr>
        <w:t xml:space="preserve"> </w:t>
      </w:r>
      <w:r w:rsidR="004C4C01" w:rsidRPr="00E53892">
        <w:rPr>
          <w:spacing w:val="-2"/>
          <w:lang w:val="nl-NL"/>
        </w:rPr>
        <w:t xml:space="preserve">trình UBTVQH </w:t>
      </w:r>
      <w:r w:rsidR="001F3810" w:rsidRPr="00E53892">
        <w:rPr>
          <w:spacing w:val="-2"/>
          <w:lang w:val="nl-NL"/>
        </w:rPr>
        <w:t xml:space="preserve">ban hành Nghị quyết để </w:t>
      </w:r>
      <w:r w:rsidR="0024686B" w:rsidRPr="00E53892">
        <w:rPr>
          <w:spacing w:val="-2"/>
          <w:lang w:val="nl-NL"/>
        </w:rPr>
        <w:t>điều chỉnh</w:t>
      </w:r>
      <w:r w:rsidR="001F3810" w:rsidRPr="00E53892">
        <w:rPr>
          <w:spacing w:val="-2"/>
          <w:lang w:val="nl-NL"/>
        </w:rPr>
        <w:t xml:space="preserve"> </w:t>
      </w:r>
      <w:r w:rsidR="00C706B1" w:rsidRPr="00E53892">
        <w:rPr>
          <w:spacing w:val="-2"/>
          <w:lang w:val="nl-NL"/>
        </w:rPr>
        <w:t xml:space="preserve">mức thuế BVMT đối với xăng, dầu, mỡ nhờn </w:t>
      </w:r>
      <w:r w:rsidR="00823B8B" w:rsidRPr="00E53892">
        <w:rPr>
          <w:lang w:val="nl-NL"/>
        </w:rPr>
        <w:t xml:space="preserve">áp dụng trong năm 2023 </w:t>
      </w:r>
      <w:r w:rsidR="0024686B" w:rsidRPr="00E53892">
        <w:rPr>
          <w:lang w:val="nl-NL"/>
        </w:rPr>
        <w:t>như năm 2022 (</w:t>
      </w:r>
      <w:r w:rsidR="00823B8B" w:rsidRPr="00E53892">
        <w:rPr>
          <w:lang w:val="nl-NL"/>
        </w:rPr>
        <w:t xml:space="preserve">áp dụng </w:t>
      </w:r>
      <w:r w:rsidR="009A4237" w:rsidRPr="00E53892">
        <w:rPr>
          <w:lang w:val="nl-NL"/>
        </w:rPr>
        <w:t xml:space="preserve">mức sàn trong Biểu khung thuế như </w:t>
      </w:r>
      <w:r w:rsidR="0024686B" w:rsidRPr="00E53892">
        <w:rPr>
          <w:lang w:val="nl-NL"/>
        </w:rPr>
        <w:t xml:space="preserve">quy định tại Nghị quyết số 20/2022/UBTVQH15 của UBTVQH) </w:t>
      </w:r>
      <w:r w:rsidRPr="00E53892">
        <w:rPr>
          <w:lang w:val="nl-NL"/>
        </w:rPr>
        <w:t>là cần thiết</w:t>
      </w:r>
      <w:r w:rsidR="00C706B1" w:rsidRPr="00E53892">
        <w:rPr>
          <w:spacing w:val="-2"/>
          <w:lang w:val="nl-NL"/>
        </w:rPr>
        <w:t>.</w:t>
      </w:r>
    </w:p>
    <w:p w:rsidR="00FB6921" w:rsidRPr="00E53892" w:rsidRDefault="00FB6921" w:rsidP="00F33DAF">
      <w:pPr>
        <w:pStyle w:val="FootnoteText"/>
        <w:spacing w:before="120" w:beforeAutospacing="0" w:after="120" w:afterAutospacing="0" w:line="240" w:lineRule="auto"/>
        <w:ind w:firstLine="709"/>
        <w:rPr>
          <w:rFonts w:ascii="Times New Roman" w:hAnsi="Times New Roman"/>
          <w:b/>
          <w:color w:val="auto"/>
          <w:sz w:val="26"/>
          <w:szCs w:val="26"/>
          <w:lang w:val="nl-NL"/>
        </w:rPr>
      </w:pPr>
      <w:r w:rsidRPr="00E53892">
        <w:rPr>
          <w:rFonts w:ascii="Times New Roman" w:hAnsi="Times New Roman"/>
          <w:b/>
          <w:color w:val="auto"/>
          <w:sz w:val="26"/>
          <w:szCs w:val="26"/>
          <w:lang w:val="nl-NL"/>
        </w:rPr>
        <w:t>II. MỤC ĐÍCH, QUAN ĐIỂM XÂY DỰNG NGHỊ QUYẾT</w:t>
      </w:r>
    </w:p>
    <w:p w:rsidR="004265E5" w:rsidRPr="00E53892" w:rsidRDefault="004265E5" w:rsidP="00F33DAF">
      <w:pPr>
        <w:spacing w:before="120" w:after="120"/>
        <w:ind w:firstLine="720"/>
        <w:jc w:val="both"/>
        <w:rPr>
          <w:b/>
          <w:lang w:val="nb-NO"/>
        </w:rPr>
      </w:pPr>
      <w:r w:rsidRPr="00E53892">
        <w:rPr>
          <w:b/>
          <w:lang w:val="nb-NO"/>
        </w:rPr>
        <w:t xml:space="preserve">1. </w:t>
      </w:r>
      <w:r w:rsidRPr="00E53892">
        <w:rPr>
          <w:b/>
          <w:bCs/>
          <w:lang w:val="nb-NO"/>
        </w:rPr>
        <w:t>Góp phần</w:t>
      </w:r>
      <w:r w:rsidRPr="00E53892">
        <w:rPr>
          <w:b/>
          <w:lang w:val="nb-NO"/>
        </w:rPr>
        <w:t xml:space="preserve"> đảm bảo ổn định kinh tế vĩ mô và bình ổn thị trường xăng dầu trước bối cảnh giá dầu thô biến động phức tạp.</w:t>
      </w:r>
    </w:p>
    <w:p w:rsidR="009A4237" w:rsidRPr="00E53892" w:rsidRDefault="009A4237" w:rsidP="00F33DAF">
      <w:pPr>
        <w:spacing w:before="120" w:after="120"/>
        <w:ind w:firstLine="720"/>
        <w:jc w:val="both"/>
        <w:rPr>
          <w:b/>
          <w:sz w:val="26"/>
          <w:szCs w:val="26"/>
          <w:shd w:val="clear" w:color="auto" w:fill="FFFFFF"/>
          <w:lang w:val="nb-NO"/>
        </w:rPr>
      </w:pPr>
      <w:r w:rsidRPr="00E53892">
        <w:rPr>
          <w:b/>
          <w:bCs/>
          <w:lang w:val="nb-NO"/>
        </w:rPr>
        <w:t xml:space="preserve">2. </w:t>
      </w:r>
      <w:r w:rsidRPr="00E53892">
        <w:rPr>
          <w:b/>
          <w:lang w:val="nb-NO"/>
        </w:rPr>
        <w:t xml:space="preserve">Góp phần hỗ trợ phục hồi, phát triển kinh tế - xã hội và giảm bớt </w:t>
      </w:r>
      <w:r w:rsidRPr="00E53892">
        <w:rPr>
          <w:b/>
          <w:bCs/>
          <w:lang w:val="nb-NO"/>
        </w:rPr>
        <w:t>khó khăn cho người dân và doanh nghiệp khi giá xăng dầu vẫn ở mức cao</w:t>
      </w:r>
      <w:r w:rsidRPr="00E53892">
        <w:rPr>
          <w:b/>
          <w:lang w:val="nb-NO"/>
        </w:rPr>
        <w:t>.</w:t>
      </w:r>
    </w:p>
    <w:p w:rsidR="00670D4B" w:rsidRPr="00E53892" w:rsidRDefault="00FB6921" w:rsidP="00F33DAF">
      <w:pPr>
        <w:spacing w:before="120" w:after="120"/>
        <w:ind w:firstLine="720"/>
        <w:jc w:val="both"/>
        <w:rPr>
          <w:b/>
          <w:sz w:val="26"/>
          <w:szCs w:val="26"/>
          <w:lang w:val="nl-NL"/>
        </w:rPr>
      </w:pPr>
      <w:r w:rsidRPr="00E53892">
        <w:rPr>
          <w:b/>
          <w:sz w:val="26"/>
          <w:szCs w:val="26"/>
          <w:lang w:val="nl-NL"/>
        </w:rPr>
        <w:t>III. QUÁ TRÌNH XÂY DỰNG DỰ ÁN NGHỊ QUYẾT</w:t>
      </w:r>
    </w:p>
    <w:p w:rsidR="00F43570" w:rsidRPr="00E53892" w:rsidRDefault="00F43570" w:rsidP="00F33DAF">
      <w:pPr>
        <w:pStyle w:val="NormalWeb"/>
        <w:spacing w:before="120" w:beforeAutospacing="0" w:after="120" w:afterAutospacing="0"/>
        <w:ind w:firstLine="720"/>
        <w:jc w:val="both"/>
        <w:rPr>
          <w:bCs/>
          <w:sz w:val="28"/>
          <w:szCs w:val="28"/>
          <w:lang w:val="nb-NO"/>
        </w:rPr>
      </w:pPr>
      <w:r w:rsidRPr="00E53892">
        <w:rPr>
          <w:bCs/>
          <w:sz w:val="28"/>
          <w:szCs w:val="28"/>
          <w:lang w:val="nb-NO"/>
        </w:rPr>
        <w:t>Theo quy định t</w:t>
      </w:r>
      <w:r w:rsidR="00520868" w:rsidRPr="00E53892">
        <w:rPr>
          <w:bCs/>
          <w:sz w:val="28"/>
          <w:szCs w:val="28"/>
          <w:lang w:val="nb-NO"/>
        </w:rPr>
        <w:t xml:space="preserve">ại khoản 2 Điều 4 Nghị định số </w:t>
      </w:r>
      <w:r w:rsidRPr="00E53892">
        <w:rPr>
          <w:bCs/>
          <w:sz w:val="28"/>
          <w:szCs w:val="28"/>
          <w:lang w:val="nb-NO"/>
        </w:rPr>
        <w:t xml:space="preserve">34/2016/NĐ-CP ngày 14/5/2016 của Chính phủ quy định chi tiết một số điều và biện </w:t>
      </w:r>
      <w:r w:rsidR="00032CDD" w:rsidRPr="00E53892">
        <w:rPr>
          <w:bCs/>
          <w:sz w:val="28"/>
          <w:szCs w:val="28"/>
          <w:lang w:val="nb-NO"/>
        </w:rPr>
        <w:t>pháp thi hành Luật B</w:t>
      </w:r>
      <w:r w:rsidRPr="00E53892">
        <w:rPr>
          <w:bCs/>
          <w:sz w:val="28"/>
          <w:szCs w:val="28"/>
          <w:lang w:val="nb-NO"/>
        </w:rPr>
        <w:t>an hành văn bản quy phạm pháp luật thì không phải lập đề nghị xây dựng đối với Nghị quyết của UBTVQH để hướng dẫn Luật hoặc vấn đề khác thuộc thẩm quyền của UBTVQH. Do dự án Nghị quyết quy định mức thuế BVMT thuộc thẩm quyền của UBTVQH đã được giao trong Luật thuế BVMT nên không thuộc trường hợp phải lập đề nghị xây dựng Nghị quyết.</w:t>
      </w:r>
    </w:p>
    <w:p w:rsidR="00571AD9" w:rsidRPr="00E53892" w:rsidRDefault="00571AD9" w:rsidP="00F33DAF">
      <w:pPr>
        <w:pStyle w:val="NormalWeb"/>
        <w:spacing w:before="120" w:beforeAutospacing="0" w:after="120" w:afterAutospacing="0"/>
        <w:ind w:firstLine="720"/>
        <w:jc w:val="both"/>
        <w:rPr>
          <w:sz w:val="28"/>
          <w:szCs w:val="28"/>
          <w:lang w:val="nl-NL"/>
        </w:rPr>
      </w:pPr>
      <w:r w:rsidRPr="00E53892">
        <w:rPr>
          <w:sz w:val="28"/>
          <w:szCs w:val="28"/>
          <w:lang w:val="nl-NL"/>
        </w:rPr>
        <w:t>Căn cứ quy định tại Điều 146 Luật Ban hành văn bản quy phạm pháp luật về các trường hợp xây dựng, ban hành văn bản quy phạm pháp luật theo trình tự, thủ tục rút gọn</w:t>
      </w:r>
      <w:r w:rsidR="00FC04E8" w:rsidRPr="00E53892">
        <w:rPr>
          <w:rStyle w:val="FootnoteReference"/>
          <w:sz w:val="28"/>
          <w:szCs w:val="28"/>
          <w:lang w:val="nl-NL"/>
        </w:rPr>
        <w:footnoteReference w:id="6"/>
      </w:r>
      <w:r w:rsidRPr="00E53892">
        <w:rPr>
          <w:sz w:val="28"/>
          <w:szCs w:val="28"/>
          <w:lang w:val="nl-NL"/>
        </w:rPr>
        <w:t>,</w:t>
      </w:r>
      <w:r w:rsidR="003717D1">
        <w:rPr>
          <w:sz w:val="28"/>
          <w:szCs w:val="28"/>
          <w:lang w:val="nl-NL"/>
        </w:rPr>
        <w:t xml:space="preserve"> thực hiện ý kiến của </w:t>
      </w:r>
      <w:r w:rsidR="003717D1" w:rsidRPr="00E53892">
        <w:rPr>
          <w:sz w:val="28"/>
          <w:szCs w:val="28"/>
          <w:lang w:val="sv-SE"/>
        </w:rPr>
        <w:t>Phó Thủ tướng Chính phủ Lê Minh Khái</w:t>
      </w:r>
      <w:r w:rsidR="003717D1" w:rsidRPr="003717D1">
        <w:rPr>
          <w:sz w:val="28"/>
          <w:szCs w:val="28"/>
          <w:lang w:val="sv-SE"/>
        </w:rPr>
        <w:t xml:space="preserve"> </w:t>
      </w:r>
      <w:r w:rsidR="003717D1" w:rsidRPr="00E53892">
        <w:rPr>
          <w:sz w:val="28"/>
          <w:szCs w:val="28"/>
          <w:lang w:val="sv-SE"/>
        </w:rPr>
        <w:t xml:space="preserve">tại </w:t>
      </w:r>
      <w:r w:rsidR="003717D1">
        <w:rPr>
          <w:sz w:val="28"/>
          <w:szCs w:val="28"/>
          <w:lang w:val="sv-SE"/>
        </w:rPr>
        <w:t>Thông báo 369/TB-VPCP</w:t>
      </w:r>
      <w:r w:rsidR="003717D1" w:rsidRPr="00E53892">
        <w:rPr>
          <w:sz w:val="28"/>
          <w:szCs w:val="28"/>
          <w:lang w:val="sv-SE"/>
        </w:rPr>
        <w:t xml:space="preserve"> ngày 03/12/</w:t>
      </w:r>
      <w:r w:rsidR="003717D1">
        <w:rPr>
          <w:sz w:val="28"/>
          <w:szCs w:val="28"/>
          <w:lang w:val="sv-SE"/>
        </w:rPr>
        <w:t>2022,</w:t>
      </w:r>
      <w:r w:rsidRPr="00E53892">
        <w:rPr>
          <w:sz w:val="28"/>
          <w:szCs w:val="28"/>
          <w:lang w:val="nl-NL"/>
        </w:rPr>
        <w:t xml:space="preserve"> để </w:t>
      </w:r>
      <w:r w:rsidRPr="00E53892">
        <w:rPr>
          <w:sz w:val="28"/>
          <w:szCs w:val="28"/>
          <w:lang w:val="nb-NO"/>
        </w:rPr>
        <w:t xml:space="preserve">đảm bảo kịp thời trình Chính phủ, trình UBTVQH ban hành Nghị quyết nhằm đạt được các mục tiêu đặt ra, </w:t>
      </w:r>
      <w:r w:rsidRPr="00E53892">
        <w:rPr>
          <w:sz w:val="28"/>
          <w:szCs w:val="28"/>
          <w:lang w:val="nl-NL"/>
        </w:rPr>
        <w:t xml:space="preserve">Bộ Tài chính </w:t>
      </w:r>
      <w:r w:rsidR="003717D1">
        <w:rPr>
          <w:sz w:val="28"/>
          <w:szCs w:val="28"/>
          <w:lang w:val="sv-SE"/>
        </w:rPr>
        <w:t>trình</w:t>
      </w:r>
      <w:r w:rsidRPr="00E53892">
        <w:rPr>
          <w:sz w:val="28"/>
          <w:szCs w:val="28"/>
          <w:lang w:val="sv-SE"/>
        </w:rPr>
        <w:t xml:space="preserve"> Chính phủ </w:t>
      </w:r>
      <w:r w:rsidR="003717D1">
        <w:rPr>
          <w:sz w:val="28"/>
          <w:szCs w:val="28"/>
          <w:lang w:val="sv-SE"/>
        </w:rPr>
        <w:t xml:space="preserve">báo cáo UBTVQH </w:t>
      </w:r>
      <w:r w:rsidRPr="00E53892">
        <w:rPr>
          <w:sz w:val="28"/>
          <w:szCs w:val="28"/>
          <w:lang w:val="sv-SE"/>
        </w:rPr>
        <w:t>cho phép xây dựng dự án Nghị quyết</w:t>
      </w:r>
      <w:r w:rsidR="003717D1">
        <w:rPr>
          <w:sz w:val="28"/>
          <w:szCs w:val="28"/>
          <w:lang w:val="sv-SE"/>
        </w:rPr>
        <w:t xml:space="preserve"> theo trình tự, thủ tục rút gọn.</w:t>
      </w:r>
    </w:p>
    <w:p w:rsidR="008916BA" w:rsidRPr="00E53892" w:rsidRDefault="00275A0C" w:rsidP="00FC04E8">
      <w:pPr>
        <w:pStyle w:val="NormalWeb"/>
        <w:spacing w:before="60" w:beforeAutospacing="0" w:after="60" w:afterAutospacing="0"/>
        <w:ind w:firstLine="720"/>
        <w:jc w:val="both"/>
        <w:rPr>
          <w:sz w:val="28"/>
          <w:szCs w:val="28"/>
          <w:lang w:val="sv-SE"/>
        </w:rPr>
      </w:pPr>
      <w:r>
        <w:rPr>
          <w:sz w:val="28"/>
          <w:szCs w:val="28"/>
          <w:lang w:val="nl-NL"/>
        </w:rPr>
        <w:t>Theo đó</w:t>
      </w:r>
      <w:r w:rsidR="00D24688" w:rsidRPr="00E53892">
        <w:rPr>
          <w:sz w:val="28"/>
          <w:szCs w:val="28"/>
          <w:lang w:val="nb-NO"/>
        </w:rPr>
        <w:t xml:space="preserve">, </w:t>
      </w:r>
      <w:r w:rsidR="00D97DF2" w:rsidRPr="00E53892">
        <w:rPr>
          <w:sz w:val="28"/>
          <w:szCs w:val="28"/>
          <w:lang w:val="nl-NL"/>
        </w:rPr>
        <w:t xml:space="preserve">Bộ Tài chính đã nghiên cứu </w:t>
      </w:r>
      <w:r w:rsidR="00D97DF2" w:rsidRPr="00E53892">
        <w:rPr>
          <w:sz w:val="28"/>
          <w:szCs w:val="28"/>
          <w:lang w:val="sv-SE"/>
        </w:rPr>
        <w:t xml:space="preserve">xây dựng dự án Nghị quyết theo trình tự, thủ tục </w:t>
      </w:r>
      <w:r w:rsidR="00111FF1" w:rsidRPr="00E53892">
        <w:rPr>
          <w:sz w:val="28"/>
          <w:szCs w:val="28"/>
          <w:lang w:val="sv-SE"/>
        </w:rPr>
        <w:t xml:space="preserve">rút gọn </w:t>
      </w:r>
      <w:r w:rsidR="005029FA" w:rsidRPr="00E53892">
        <w:rPr>
          <w:sz w:val="28"/>
          <w:szCs w:val="28"/>
          <w:lang w:val="sv-SE"/>
        </w:rPr>
        <w:t xml:space="preserve">quy định tại Luật </w:t>
      </w:r>
      <w:r w:rsidR="002F00E7" w:rsidRPr="00E53892">
        <w:rPr>
          <w:sz w:val="28"/>
          <w:szCs w:val="28"/>
          <w:lang w:val="sv-SE"/>
        </w:rPr>
        <w:t xml:space="preserve">Ban </w:t>
      </w:r>
      <w:r w:rsidR="005029FA" w:rsidRPr="00E53892">
        <w:rPr>
          <w:bCs/>
          <w:sz w:val="28"/>
          <w:szCs w:val="28"/>
          <w:lang w:val="nb-NO"/>
        </w:rPr>
        <w:t>hành văn bản quy phạm pháp luật</w:t>
      </w:r>
      <w:r w:rsidR="00A6077D" w:rsidRPr="00E53892">
        <w:rPr>
          <w:sz w:val="28"/>
          <w:szCs w:val="28"/>
          <w:lang w:val="sv-SE"/>
        </w:rPr>
        <w:t xml:space="preserve"> và gửi xin ý kiến các </w:t>
      </w:r>
      <w:r w:rsidR="00A6077D" w:rsidRPr="00E53892">
        <w:rPr>
          <w:sz w:val="28"/>
          <w:szCs w:val="28"/>
          <w:lang w:val="nl-NL"/>
        </w:rPr>
        <w:t xml:space="preserve">Bộ, ngành, cộng đồng doanh nghiệp; đồng thời, lấy ý kiến rộng rãi của các tổ chức, cá nhân trên Cổng Thông tin điện tử của </w:t>
      </w:r>
      <w:r w:rsidR="00A6077D" w:rsidRPr="00E53892">
        <w:rPr>
          <w:bCs/>
          <w:sz w:val="28"/>
          <w:szCs w:val="28"/>
          <w:lang w:val="nl-NL"/>
        </w:rPr>
        <w:t>Chính phủ</w:t>
      </w:r>
      <w:r w:rsidR="00A6077D" w:rsidRPr="00E53892">
        <w:rPr>
          <w:sz w:val="28"/>
          <w:szCs w:val="28"/>
          <w:lang w:val="nl-NL"/>
        </w:rPr>
        <w:t xml:space="preserve"> và Cổng Thô</w:t>
      </w:r>
      <w:r w:rsidR="003C2D70" w:rsidRPr="00E53892">
        <w:rPr>
          <w:sz w:val="28"/>
          <w:szCs w:val="28"/>
          <w:lang w:val="nl-NL"/>
        </w:rPr>
        <w:t xml:space="preserve">ng tin điện tử của Bộ Tài chính </w:t>
      </w:r>
      <w:r w:rsidR="00A6077D" w:rsidRPr="00E53892">
        <w:rPr>
          <w:sz w:val="28"/>
          <w:szCs w:val="28"/>
          <w:lang w:val="nl-NL"/>
        </w:rPr>
        <w:t>(</w:t>
      </w:r>
      <w:r w:rsidR="003D5B0D" w:rsidRPr="00E53892">
        <w:rPr>
          <w:sz w:val="28"/>
          <w:szCs w:val="28"/>
          <w:lang w:val="nl-NL"/>
        </w:rPr>
        <w:t xml:space="preserve">theo Công văn số </w:t>
      </w:r>
      <w:r w:rsidR="00A6077D" w:rsidRPr="00E53892">
        <w:rPr>
          <w:sz w:val="28"/>
          <w:szCs w:val="28"/>
          <w:lang w:val="nl-NL"/>
        </w:rPr>
        <w:t xml:space="preserve">12109/BTC-CST ngày 18/11/2022 </w:t>
      </w:r>
      <w:r w:rsidR="003D5B0D" w:rsidRPr="00E53892">
        <w:rPr>
          <w:sz w:val="28"/>
          <w:szCs w:val="28"/>
          <w:lang w:val="nl-NL"/>
        </w:rPr>
        <w:t xml:space="preserve">và Công văn số </w:t>
      </w:r>
      <w:r w:rsidR="0063787E" w:rsidRPr="00E53892">
        <w:rPr>
          <w:sz w:val="28"/>
          <w:szCs w:val="28"/>
          <w:lang w:val="nl-NL"/>
        </w:rPr>
        <w:t>12763</w:t>
      </w:r>
      <w:r w:rsidR="000B33AF" w:rsidRPr="00E53892">
        <w:rPr>
          <w:sz w:val="28"/>
          <w:szCs w:val="28"/>
          <w:lang w:val="nl-NL"/>
        </w:rPr>
        <w:t xml:space="preserve">/BTC-CST ngày </w:t>
      </w:r>
      <w:r w:rsidR="00D24688" w:rsidRPr="00E53892">
        <w:rPr>
          <w:sz w:val="28"/>
          <w:szCs w:val="28"/>
          <w:lang w:val="nl-NL"/>
        </w:rPr>
        <w:t>03</w:t>
      </w:r>
      <w:r w:rsidR="000B33AF" w:rsidRPr="00E53892">
        <w:rPr>
          <w:sz w:val="28"/>
          <w:szCs w:val="28"/>
          <w:lang w:val="nl-NL"/>
        </w:rPr>
        <w:t>/</w:t>
      </w:r>
      <w:r w:rsidR="00D24688" w:rsidRPr="00E53892">
        <w:rPr>
          <w:sz w:val="28"/>
          <w:szCs w:val="28"/>
          <w:lang w:val="nl-NL"/>
        </w:rPr>
        <w:t>12</w:t>
      </w:r>
      <w:r w:rsidR="000B33AF" w:rsidRPr="00E53892">
        <w:rPr>
          <w:sz w:val="28"/>
          <w:szCs w:val="28"/>
          <w:lang w:val="nl-NL"/>
        </w:rPr>
        <w:t>/2022 của Bộ Tài chính</w:t>
      </w:r>
      <w:r w:rsidR="00A6077D" w:rsidRPr="00E53892">
        <w:rPr>
          <w:sz w:val="28"/>
          <w:szCs w:val="28"/>
          <w:lang w:val="nl-NL"/>
        </w:rPr>
        <w:t>).</w:t>
      </w:r>
      <w:r w:rsidR="00A6077D" w:rsidRPr="00E53892">
        <w:rPr>
          <w:sz w:val="28"/>
          <w:szCs w:val="28"/>
          <w:lang w:val="sv-SE"/>
        </w:rPr>
        <w:t xml:space="preserve"> </w:t>
      </w:r>
      <w:r w:rsidR="00B03804" w:rsidRPr="00E53892">
        <w:rPr>
          <w:sz w:val="28"/>
          <w:szCs w:val="28"/>
          <w:lang w:val="sv-SE"/>
        </w:rPr>
        <w:t xml:space="preserve">Về cơ bản, các ý kiến tham gia đều nhất trí với dự án Nghị quyết; ngoài ra có một số ý kiến cụ thể đã được </w:t>
      </w:r>
      <w:r w:rsidR="00FC04E8" w:rsidRPr="00E53892">
        <w:rPr>
          <w:sz w:val="28"/>
          <w:szCs w:val="28"/>
          <w:lang w:val="nl-NL"/>
        </w:rPr>
        <w:t>Bộ Tài chính tổng hợp, giải trình</w:t>
      </w:r>
      <w:r w:rsidR="0091120F">
        <w:rPr>
          <w:sz w:val="28"/>
          <w:szCs w:val="28"/>
          <w:lang w:val="nl-NL"/>
        </w:rPr>
        <w:t>,</w:t>
      </w:r>
      <w:r w:rsidR="00FC04E8" w:rsidRPr="00E53892">
        <w:rPr>
          <w:sz w:val="28"/>
          <w:szCs w:val="28"/>
          <w:lang w:val="nl-NL"/>
        </w:rPr>
        <w:t xml:space="preserve"> </w:t>
      </w:r>
      <w:r w:rsidR="0091120F" w:rsidRPr="00E53892">
        <w:rPr>
          <w:sz w:val="28"/>
          <w:szCs w:val="28"/>
          <w:lang w:val="nl-NL"/>
        </w:rPr>
        <w:t xml:space="preserve">tiếp thu </w:t>
      </w:r>
      <w:r w:rsidR="00FC04E8" w:rsidRPr="00E53892">
        <w:rPr>
          <w:sz w:val="28"/>
          <w:szCs w:val="28"/>
          <w:lang w:val="nl-NL"/>
        </w:rPr>
        <w:t>và hoàn thiện dự án Nghị quyết.</w:t>
      </w:r>
    </w:p>
    <w:p w:rsidR="004E539D" w:rsidRPr="00E53892" w:rsidRDefault="004E539D" w:rsidP="003345A9">
      <w:pPr>
        <w:pStyle w:val="NormalWeb"/>
        <w:spacing w:before="60" w:beforeAutospacing="0" w:after="60" w:afterAutospacing="0"/>
        <w:ind w:firstLine="720"/>
        <w:jc w:val="both"/>
        <w:rPr>
          <w:sz w:val="26"/>
          <w:szCs w:val="26"/>
          <w:lang w:val="nl-NL"/>
        </w:rPr>
      </w:pPr>
      <w:r w:rsidRPr="00E53892">
        <w:rPr>
          <w:b/>
          <w:bCs/>
          <w:sz w:val="26"/>
          <w:szCs w:val="26"/>
          <w:lang w:val="nb-NO"/>
        </w:rPr>
        <w:lastRenderedPageBreak/>
        <w:t>IV</w:t>
      </w:r>
      <w:r w:rsidRPr="00E53892">
        <w:rPr>
          <w:b/>
          <w:bCs/>
          <w:sz w:val="26"/>
          <w:szCs w:val="26"/>
          <w:lang w:val="vi-VN"/>
        </w:rPr>
        <w:t xml:space="preserve">. </w:t>
      </w:r>
      <w:r w:rsidRPr="00E53892">
        <w:rPr>
          <w:b/>
          <w:bCs/>
          <w:sz w:val="26"/>
          <w:szCs w:val="26"/>
          <w:lang w:val="nl-NL"/>
        </w:rPr>
        <w:t xml:space="preserve">BỐ CỤC VÀ </w:t>
      </w:r>
      <w:r w:rsidRPr="00E53892">
        <w:rPr>
          <w:b/>
          <w:bCs/>
          <w:sz w:val="26"/>
          <w:szCs w:val="26"/>
          <w:lang w:val="vi-VN"/>
        </w:rPr>
        <w:t>NỘI</w:t>
      </w:r>
      <w:r w:rsidRPr="00E53892">
        <w:rPr>
          <w:b/>
          <w:bCs/>
          <w:sz w:val="26"/>
          <w:szCs w:val="26"/>
          <w:lang w:val="nl-NL"/>
        </w:rPr>
        <w:t xml:space="preserve"> </w:t>
      </w:r>
      <w:r w:rsidRPr="00E53892">
        <w:rPr>
          <w:b/>
          <w:bCs/>
          <w:sz w:val="26"/>
          <w:szCs w:val="26"/>
          <w:lang w:val="vi-VN"/>
        </w:rPr>
        <w:t>DUNG CỦA DỰ THẢO</w:t>
      </w:r>
      <w:r w:rsidRPr="00E53892">
        <w:rPr>
          <w:b/>
          <w:bCs/>
          <w:sz w:val="26"/>
          <w:szCs w:val="26"/>
          <w:lang w:val="nb-NO"/>
        </w:rPr>
        <w:t xml:space="preserve"> NGHỊ QUYẾT</w:t>
      </w:r>
    </w:p>
    <w:p w:rsidR="004E539D" w:rsidRPr="00E53892" w:rsidRDefault="004E539D" w:rsidP="003345A9">
      <w:pPr>
        <w:spacing w:before="60" w:after="60"/>
        <w:ind w:firstLine="720"/>
        <w:jc w:val="both"/>
        <w:rPr>
          <w:b/>
          <w:lang w:val="nl-NL"/>
        </w:rPr>
      </w:pPr>
      <w:r w:rsidRPr="00E53892">
        <w:rPr>
          <w:b/>
          <w:lang w:val="nl-NL"/>
        </w:rPr>
        <w:t>1. Bố cục của dự thảo Nghị quyết</w:t>
      </w:r>
    </w:p>
    <w:p w:rsidR="00F43570" w:rsidRPr="00E53892" w:rsidRDefault="00F43570" w:rsidP="003345A9">
      <w:pPr>
        <w:spacing w:before="60" w:after="60"/>
        <w:ind w:firstLine="720"/>
        <w:jc w:val="both"/>
        <w:rPr>
          <w:lang w:val="nl-NL"/>
        </w:rPr>
      </w:pPr>
      <w:r w:rsidRPr="00E53892">
        <w:rPr>
          <w:lang w:val="nl-NL"/>
        </w:rPr>
        <w:t xml:space="preserve">Bố cục dự thảo Nghị quyết gồm </w:t>
      </w:r>
      <w:r w:rsidR="00F230BB" w:rsidRPr="00E53892">
        <w:rPr>
          <w:lang w:val="nl-NL"/>
        </w:rPr>
        <w:t>2</w:t>
      </w:r>
      <w:r w:rsidRPr="00E53892">
        <w:rPr>
          <w:lang w:val="nl-NL"/>
        </w:rPr>
        <w:t xml:space="preserve"> Điều:</w:t>
      </w:r>
    </w:p>
    <w:p w:rsidR="004F3F12" w:rsidRPr="00E53892" w:rsidRDefault="004F3F12" w:rsidP="003345A9">
      <w:pPr>
        <w:spacing w:before="60" w:after="60"/>
        <w:ind w:firstLine="720"/>
        <w:jc w:val="both"/>
        <w:rPr>
          <w:lang w:val="nl-NL"/>
        </w:rPr>
      </w:pPr>
      <w:r w:rsidRPr="00E53892">
        <w:rPr>
          <w:lang w:val="nl-NL"/>
        </w:rPr>
        <w:t xml:space="preserve">- Điều 1: </w:t>
      </w:r>
      <w:r w:rsidR="00151FC1" w:rsidRPr="00E53892">
        <w:rPr>
          <w:lang w:val="nl-NL"/>
        </w:rPr>
        <w:t xml:space="preserve">Quy định </w:t>
      </w:r>
      <w:r w:rsidR="00D53C37" w:rsidRPr="00E53892">
        <w:rPr>
          <w:lang w:val="nl-NL"/>
        </w:rPr>
        <w:t xml:space="preserve">về </w:t>
      </w:r>
      <w:r w:rsidR="00151FC1" w:rsidRPr="00E53892">
        <w:rPr>
          <w:lang w:val="nl-NL"/>
        </w:rPr>
        <w:t xml:space="preserve">mức thuế </w:t>
      </w:r>
      <w:r w:rsidR="00D62317" w:rsidRPr="00E53892">
        <w:rPr>
          <w:lang w:val="nl-NL"/>
        </w:rPr>
        <w:t>BVMT</w:t>
      </w:r>
      <w:r w:rsidR="00151FC1" w:rsidRPr="00E53892">
        <w:rPr>
          <w:lang w:val="nl-NL"/>
        </w:rPr>
        <w:t xml:space="preserve"> đối với xăng, dầu, mỡ nhờn.</w:t>
      </w:r>
    </w:p>
    <w:p w:rsidR="00D5273F" w:rsidRPr="00E53892" w:rsidRDefault="004F3F12" w:rsidP="003345A9">
      <w:pPr>
        <w:spacing w:before="60" w:after="60"/>
        <w:ind w:firstLine="720"/>
        <w:jc w:val="both"/>
        <w:rPr>
          <w:b/>
          <w:lang w:val="sv-SE"/>
        </w:rPr>
      </w:pPr>
      <w:r w:rsidRPr="00E53892">
        <w:rPr>
          <w:lang w:val="nl-NL"/>
        </w:rPr>
        <w:t xml:space="preserve">- Điều </w:t>
      </w:r>
      <w:r w:rsidR="00F230BB" w:rsidRPr="00E53892">
        <w:rPr>
          <w:lang w:val="nl-NL"/>
        </w:rPr>
        <w:t>2</w:t>
      </w:r>
      <w:r w:rsidRPr="00E53892">
        <w:rPr>
          <w:lang w:val="nl-NL"/>
        </w:rPr>
        <w:t>:</w:t>
      </w:r>
      <w:r w:rsidR="00151FC1" w:rsidRPr="00E53892">
        <w:rPr>
          <w:lang w:val="nl-NL"/>
        </w:rPr>
        <w:t xml:space="preserve"> Quy định về </w:t>
      </w:r>
      <w:r w:rsidR="00F230BB" w:rsidRPr="00E53892">
        <w:rPr>
          <w:lang w:val="nl-NL"/>
        </w:rPr>
        <w:t>điều khoản</w:t>
      </w:r>
      <w:r w:rsidR="00151FC1" w:rsidRPr="00E53892">
        <w:rPr>
          <w:lang w:val="nl-NL"/>
        </w:rPr>
        <w:t xml:space="preserve"> thi hành.</w:t>
      </w:r>
    </w:p>
    <w:p w:rsidR="00256C5D" w:rsidRPr="00E53892" w:rsidRDefault="004E539D" w:rsidP="003345A9">
      <w:pPr>
        <w:spacing w:before="60" w:after="60"/>
        <w:ind w:firstLine="720"/>
        <w:jc w:val="both"/>
        <w:rPr>
          <w:b/>
          <w:lang w:val="sv-SE"/>
        </w:rPr>
      </w:pPr>
      <w:r w:rsidRPr="00E53892">
        <w:rPr>
          <w:b/>
          <w:lang w:val="sv-SE"/>
        </w:rPr>
        <w:t>2. Nội dung của dự thảo Nghị quyết</w:t>
      </w:r>
    </w:p>
    <w:p w:rsidR="00F31F42" w:rsidRPr="00E53892" w:rsidRDefault="00F31F42" w:rsidP="003345A9">
      <w:pPr>
        <w:spacing w:before="60" w:after="60"/>
        <w:ind w:firstLine="720"/>
        <w:jc w:val="both"/>
        <w:rPr>
          <w:lang w:val="sv-SE"/>
        </w:rPr>
      </w:pPr>
      <w:r w:rsidRPr="00E53892">
        <w:rPr>
          <w:lang w:val="sv-SE"/>
        </w:rPr>
        <w:t>a) Về mức thuế BVMT đối với xăng, dầu, mỡ nhờn trong năm 2023</w:t>
      </w:r>
    </w:p>
    <w:p w:rsidR="006568BF" w:rsidRPr="00E53892" w:rsidRDefault="00100B05" w:rsidP="003345A9">
      <w:pPr>
        <w:widowControl w:val="0"/>
        <w:spacing w:before="60" w:after="60"/>
        <w:ind w:firstLine="720"/>
        <w:jc w:val="both"/>
        <w:rPr>
          <w:lang w:val="nl-NL"/>
        </w:rPr>
      </w:pPr>
      <w:r w:rsidRPr="00E53892">
        <w:rPr>
          <w:lang w:val="am-ET"/>
        </w:rPr>
        <w:t xml:space="preserve">Để thực hiện mục </w:t>
      </w:r>
      <w:r w:rsidRPr="00E53892">
        <w:rPr>
          <w:lang w:val="sv-SE"/>
        </w:rPr>
        <w:t>đích, quan điểm</w:t>
      </w:r>
      <w:r w:rsidRPr="00E53892">
        <w:rPr>
          <w:lang w:val="am-ET"/>
        </w:rPr>
        <w:t xml:space="preserve"> nêu trên, </w:t>
      </w:r>
      <w:r w:rsidRPr="00E53892">
        <w:rPr>
          <w:lang w:val="pl-PL"/>
        </w:rPr>
        <w:t>Bộ Tài chính</w:t>
      </w:r>
      <w:r w:rsidRPr="00E53892">
        <w:rPr>
          <w:lang w:val="sv-SE"/>
        </w:rPr>
        <w:t xml:space="preserve"> trình Chính phủ để trình UBTVQH </w:t>
      </w:r>
      <w:r w:rsidR="006568BF" w:rsidRPr="00E53892">
        <w:rPr>
          <w:lang w:val="nl-NL"/>
        </w:rPr>
        <w:t xml:space="preserve">ban hành Nghị quyết điều chỉnh mức thuế BVMT đối với xăng, dầu, mỡ nhờn </w:t>
      </w:r>
      <w:r w:rsidR="00041914" w:rsidRPr="00E53892">
        <w:rPr>
          <w:lang w:val="nl-NL"/>
        </w:rPr>
        <w:t xml:space="preserve">để áp dụng trong năm 2023 </w:t>
      </w:r>
      <w:r w:rsidR="006568BF" w:rsidRPr="00E53892">
        <w:rPr>
          <w:lang w:val="nl-NL"/>
        </w:rPr>
        <w:t>như năm 2022 (</w:t>
      </w:r>
      <w:r w:rsidR="00E2552C" w:rsidRPr="00E53892">
        <w:rPr>
          <w:lang w:val="nl-NL"/>
        </w:rPr>
        <w:t xml:space="preserve">áp dụng </w:t>
      </w:r>
      <w:r w:rsidR="00103319" w:rsidRPr="00E53892">
        <w:rPr>
          <w:lang w:val="nl-NL"/>
        </w:rPr>
        <w:t>mức sàn</w:t>
      </w:r>
      <w:r w:rsidR="006D25D3" w:rsidRPr="00E53892">
        <w:rPr>
          <w:lang w:val="nl-NL"/>
        </w:rPr>
        <w:t xml:space="preserve"> </w:t>
      </w:r>
      <w:r w:rsidR="00E2552C" w:rsidRPr="00E53892">
        <w:rPr>
          <w:lang w:val="nl-NL"/>
        </w:rPr>
        <w:t xml:space="preserve">trong Biểu khung thuế như </w:t>
      </w:r>
      <w:r w:rsidR="006568BF" w:rsidRPr="00E53892">
        <w:rPr>
          <w:lang w:val="nl-NL"/>
        </w:rPr>
        <w:t>quy định tại Nghị quyết số 20/2022/UBTVQH15 của UBTVQH)</w:t>
      </w:r>
      <w:r w:rsidR="00E2552C" w:rsidRPr="00E53892">
        <w:rPr>
          <w:lang w:val="nl-NL"/>
        </w:rPr>
        <w:t>, cụ thể</w:t>
      </w:r>
      <w:r w:rsidR="006568BF" w:rsidRPr="00E53892">
        <w:rPr>
          <w:lang w:val="nl-NL"/>
        </w:rPr>
        <w:t xml:space="preserve"> như sau:</w:t>
      </w:r>
    </w:p>
    <w:p w:rsidR="006568BF" w:rsidRPr="00E53892" w:rsidRDefault="006568BF" w:rsidP="003345A9">
      <w:pPr>
        <w:pStyle w:val="NormalWeb"/>
        <w:spacing w:before="60" w:beforeAutospacing="0" w:after="60" w:afterAutospacing="0"/>
        <w:ind w:firstLine="720"/>
        <w:jc w:val="both"/>
        <w:rPr>
          <w:sz w:val="28"/>
          <w:szCs w:val="28"/>
          <w:lang w:val="sv-SE"/>
        </w:rPr>
      </w:pPr>
      <w:r w:rsidRPr="00E53892">
        <w:rPr>
          <w:sz w:val="28"/>
          <w:szCs w:val="28"/>
          <w:lang w:val="sv-SE"/>
        </w:rPr>
        <w:t xml:space="preserve">- Xăng: </w:t>
      </w:r>
      <w:r w:rsidRPr="00E53892">
        <w:rPr>
          <w:sz w:val="28"/>
          <w:szCs w:val="28"/>
          <w:lang w:val="nl-NL"/>
        </w:rPr>
        <w:t>Giảm từ</w:t>
      </w:r>
      <w:r w:rsidRPr="00E53892">
        <w:rPr>
          <w:sz w:val="28"/>
          <w:szCs w:val="28"/>
          <w:lang w:val="sv-SE"/>
        </w:rPr>
        <w:t xml:space="preserve"> 4.000 đồng/lít xuống mức sàn 1.000 đồng/lít.</w:t>
      </w:r>
    </w:p>
    <w:p w:rsidR="006568BF" w:rsidRPr="00E53892" w:rsidRDefault="006568BF" w:rsidP="003345A9">
      <w:pPr>
        <w:pStyle w:val="NormalWeb"/>
        <w:spacing w:before="60" w:beforeAutospacing="0" w:after="60" w:afterAutospacing="0"/>
        <w:ind w:firstLine="720"/>
        <w:jc w:val="both"/>
        <w:rPr>
          <w:sz w:val="28"/>
          <w:szCs w:val="28"/>
          <w:lang w:val="sv-SE"/>
        </w:rPr>
      </w:pPr>
      <w:r w:rsidRPr="00E53892">
        <w:rPr>
          <w:sz w:val="28"/>
          <w:szCs w:val="28"/>
          <w:lang w:val="sv-SE"/>
        </w:rPr>
        <w:t>- Nhiên liệu bay: Giảm từ 3.000 đồng/lít xuống mức sàn 1.000 đồng/lít.</w:t>
      </w:r>
    </w:p>
    <w:p w:rsidR="006568BF" w:rsidRPr="00E53892" w:rsidRDefault="006568BF" w:rsidP="003345A9">
      <w:pPr>
        <w:pStyle w:val="NormalWeb"/>
        <w:spacing w:before="60" w:beforeAutospacing="0" w:after="60" w:afterAutospacing="0"/>
        <w:ind w:firstLine="720"/>
        <w:jc w:val="both"/>
        <w:rPr>
          <w:sz w:val="28"/>
          <w:szCs w:val="28"/>
          <w:lang w:val="sv-SE"/>
        </w:rPr>
      </w:pPr>
      <w:r w:rsidRPr="00E53892">
        <w:rPr>
          <w:sz w:val="28"/>
          <w:szCs w:val="28"/>
          <w:lang w:val="sv-SE"/>
        </w:rPr>
        <w:t>- Dầu diesel: Giảm từ 2.000 đồng/lít xuống mức sàn 500 đồng/lít.</w:t>
      </w:r>
    </w:p>
    <w:p w:rsidR="006568BF" w:rsidRPr="00E53892" w:rsidRDefault="006568BF" w:rsidP="003345A9">
      <w:pPr>
        <w:pStyle w:val="NormalWeb"/>
        <w:spacing w:before="60" w:beforeAutospacing="0" w:after="60" w:afterAutospacing="0"/>
        <w:ind w:firstLine="720"/>
        <w:jc w:val="both"/>
        <w:rPr>
          <w:sz w:val="28"/>
          <w:szCs w:val="28"/>
          <w:lang w:val="sv-SE"/>
        </w:rPr>
      </w:pPr>
      <w:r w:rsidRPr="00E53892">
        <w:rPr>
          <w:sz w:val="28"/>
          <w:szCs w:val="28"/>
          <w:lang w:val="sv-SE"/>
        </w:rPr>
        <w:t xml:space="preserve">- Dầu mazut, dầu nhờn: Giảm từ </w:t>
      </w:r>
      <w:r w:rsidRPr="00E53892">
        <w:rPr>
          <w:sz w:val="28"/>
          <w:szCs w:val="28"/>
          <w:lang w:val="vi-VN"/>
        </w:rPr>
        <w:t>2</w:t>
      </w:r>
      <w:r w:rsidRPr="00E53892">
        <w:rPr>
          <w:sz w:val="28"/>
          <w:szCs w:val="28"/>
          <w:lang w:val="sv-SE"/>
        </w:rPr>
        <w:t>.000 đồng/lít xuống mức sàn 300 đồng/lít.</w:t>
      </w:r>
    </w:p>
    <w:p w:rsidR="006568BF" w:rsidRPr="00E53892" w:rsidRDefault="006568BF" w:rsidP="003345A9">
      <w:pPr>
        <w:pStyle w:val="NormalWeb"/>
        <w:spacing w:before="60" w:beforeAutospacing="0" w:after="60" w:afterAutospacing="0"/>
        <w:ind w:firstLine="720"/>
        <w:jc w:val="both"/>
        <w:rPr>
          <w:sz w:val="28"/>
          <w:szCs w:val="28"/>
          <w:lang w:val="sv-SE"/>
        </w:rPr>
      </w:pPr>
      <w:r w:rsidRPr="00E53892">
        <w:rPr>
          <w:sz w:val="28"/>
          <w:szCs w:val="28"/>
          <w:lang w:val="sv-SE"/>
        </w:rPr>
        <w:t xml:space="preserve">- Mỡ nhờn: Giảm từ </w:t>
      </w:r>
      <w:r w:rsidRPr="00E53892">
        <w:rPr>
          <w:sz w:val="28"/>
          <w:szCs w:val="28"/>
          <w:lang w:val="vi-VN"/>
        </w:rPr>
        <w:t>2</w:t>
      </w:r>
      <w:r w:rsidRPr="00E53892">
        <w:rPr>
          <w:sz w:val="28"/>
          <w:szCs w:val="28"/>
          <w:lang w:val="sv-SE"/>
        </w:rPr>
        <w:t>.000 đồng/kg xuống mức sàn 300 đồng/kg.</w:t>
      </w:r>
    </w:p>
    <w:p w:rsidR="006568BF" w:rsidRPr="00E53892" w:rsidRDefault="006568BF" w:rsidP="003345A9">
      <w:pPr>
        <w:pStyle w:val="NormalWeb"/>
        <w:spacing w:before="60" w:beforeAutospacing="0" w:after="60" w:afterAutospacing="0"/>
        <w:ind w:firstLine="720"/>
        <w:jc w:val="both"/>
        <w:rPr>
          <w:sz w:val="28"/>
          <w:szCs w:val="28"/>
          <w:lang w:val="sv-SE"/>
        </w:rPr>
      </w:pPr>
      <w:r w:rsidRPr="00E53892">
        <w:rPr>
          <w:sz w:val="28"/>
          <w:szCs w:val="28"/>
          <w:lang w:val="sv-SE"/>
        </w:rPr>
        <w:t>- Dầu hỏa: Giảm từ 1.000 đồng/lít xuống mức sàn 300 đồng/lít.</w:t>
      </w:r>
    </w:p>
    <w:p w:rsidR="006568BF" w:rsidRPr="00E53892" w:rsidRDefault="006568BF" w:rsidP="003345A9">
      <w:pPr>
        <w:pStyle w:val="NormalWeb"/>
        <w:spacing w:before="60" w:beforeAutospacing="0" w:after="60" w:afterAutospacing="0"/>
        <w:ind w:firstLine="720"/>
        <w:jc w:val="both"/>
        <w:rPr>
          <w:sz w:val="28"/>
          <w:szCs w:val="28"/>
          <w:lang w:val="sv-SE"/>
        </w:rPr>
      </w:pPr>
      <w:r w:rsidRPr="00E53892">
        <w:rPr>
          <w:sz w:val="28"/>
          <w:szCs w:val="28"/>
          <w:lang w:val="sv-SE"/>
        </w:rPr>
        <w:t>Từ ngày 01/01/202</w:t>
      </w:r>
      <w:r w:rsidRPr="00E53892">
        <w:rPr>
          <w:sz w:val="28"/>
          <w:szCs w:val="28"/>
          <w:lang w:val="vi-VN"/>
        </w:rPr>
        <w:t>4</w:t>
      </w:r>
      <w:r w:rsidRPr="00E53892">
        <w:rPr>
          <w:sz w:val="28"/>
          <w:szCs w:val="28"/>
          <w:lang w:val="sv-SE"/>
        </w:rPr>
        <w:t>, mức thuế BVMT đối với xăng, dầu, mỡ nhờn tiếp tục thực hiện theo Nghị quyết số 579/2018/UBTVQH14 của UBTVQH (xăng là 4.000 đồng/lít; nhiên liệu bay là 3.000 đồng/lít; dầu diesel, dầu mazut, dầu nhờn là 2.000 đồng/lít; dầu hỏa là 1.000 đồng/lít; mỡ nhờn là 2.000 đồng/kg).</w:t>
      </w:r>
    </w:p>
    <w:p w:rsidR="00F31F42" w:rsidRPr="00E53892" w:rsidRDefault="00466EDA" w:rsidP="003345A9">
      <w:pPr>
        <w:spacing w:before="60" w:after="60"/>
        <w:ind w:firstLine="709"/>
        <w:jc w:val="both"/>
        <w:rPr>
          <w:lang w:val="sv-SE"/>
        </w:rPr>
      </w:pPr>
      <w:r w:rsidRPr="00E53892">
        <w:rPr>
          <w:lang w:val="sv-SE"/>
        </w:rPr>
        <w:t>b</w:t>
      </w:r>
      <w:r w:rsidR="00F31F42" w:rsidRPr="00E53892">
        <w:rPr>
          <w:lang w:val="sv-SE"/>
        </w:rPr>
        <w:t xml:space="preserve">) Về </w:t>
      </w:r>
      <w:r w:rsidR="00436BAF" w:rsidRPr="00E53892">
        <w:rPr>
          <w:lang w:val="sv-SE"/>
        </w:rPr>
        <w:t>điều khoản</w:t>
      </w:r>
      <w:r w:rsidR="00F31F42" w:rsidRPr="00E53892">
        <w:rPr>
          <w:lang w:val="sv-SE"/>
        </w:rPr>
        <w:t xml:space="preserve"> thi hành</w:t>
      </w:r>
    </w:p>
    <w:p w:rsidR="0048767D" w:rsidRDefault="00F31F42" w:rsidP="003345A9">
      <w:pPr>
        <w:widowControl w:val="0"/>
        <w:spacing w:before="60" w:after="60"/>
        <w:ind w:firstLine="709"/>
        <w:jc w:val="both"/>
        <w:rPr>
          <w:lang w:val="sv-SE"/>
        </w:rPr>
      </w:pPr>
      <w:r w:rsidRPr="00E53892">
        <w:rPr>
          <w:lang w:val="sv-SE"/>
        </w:rPr>
        <w:t>Để đảm bảo tính kịp thời, đề nghị Nghị quyết có hiệu lực thi hành từ ngày 01/01/2023.</w:t>
      </w:r>
    </w:p>
    <w:p w:rsidR="00C9387E" w:rsidRPr="00C9387E" w:rsidRDefault="00C9387E" w:rsidP="003345A9">
      <w:pPr>
        <w:widowControl w:val="0"/>
        <w:spacing w:before="60" w:after="60"/>
        <w:ind w:firstLine="709"/>
        <w:jc w:val="both"/>
        <w:rPr>
          <w:i/>
          <w:lang w:val="sv-SE"/>
        </w:rPr>
      </w:pPr>
      <w:r w:rsidRPr="00C9387E">
        <w:rPr>
          <w:bCs/>
          <w:i/>
          <w:iCs/>
          <w:lang w:val="sv-SE"/>
        </w:rPr>
        <w:t xml:space="preserve">(Trong thời gian tới, Bộ Tài chính sẽ tiếp tục theo dõi sát diễn biến giá xăng dầu thế giới và trong trường hợp giá xăng dầu thế giới biến động giảm, Bộ Tài chính sẽ phối hợp với các Bộ, ngành liên quan nghiên cứu, đề xuất, trình Chính phủ báo cáo UBTVQH phương án thuế BVMT cho phù hợp với tình hình thực tế). </w:t>
      </w:r>
    </w:p>
    <w:p w:rsidR="00F43570" w:rsidRPr="00E53892" w:rsidRDefault="00F43570" w:rsidP="003345A9">
      <w:pPr>
        <w:widowControl w:val="0"/>
        <w:spacing w:before="60" w:after="60"/>
        <w:ind w:firstLine="709"/>
        <w:jc w:val="both"/>
        <w:rPr>
          <w:b/>
          <w:lang w:val="nl-NL"/>
        </w:rPr>
      </w:pPr>
      <w:r w:rsidRPr="00E53892">
        <w:rPr>
          <w:b/>
          <w:spacing w:val="-6"/>
          <w:lang w:val="sv-SE"/>
        </w:rPr>
        <w:t xml:space="preserve">3. </w:t>
      </w:r>
      <w:r w:rsidRPr="00E53892">
        <w:rPr>
          <w:b/>
          <w:spacing w:val="-6"/>
          <w:lang w:val="pt-BR"/>
        </w:rPr>
        <w:t xml:space="preserve">Đánh giá tác động </w:t>
      </w:r>
      <w:r w:rsidRPr="00E53892">
        <w:rPr>
          <w:b/>
          <w:lang w:val="nl-NL"/>
        </w:rPr>
        <w:t xml:space="preserve">của dự </w:t>
      </w:r>
      <w:r w:rsidR="004B5DEC" w:rsidRPr="00E53892">
        <w:rPr>
          <w:b/>
          <w:lang w:val="nl-NL"/>
        </w:rPr>
        <w:t>thảo</w:t>
      </w:r>
      <w:r w:rsidRPr="00E53892">
        <w:rPr>
          <w:b/>
          <w:lang w:val="nl-NL"/>
        </w:rPr>
        <w:t xml:space="preserve"> Nghị quyết</w:t>
      </w:r>
    </w:p>
    <w:p w:rsidR="00D34C51" w:rsidRPr="00E53892" w:rsidRDefault="00D34C51" w:rsidP="003345A9">
      <w:pPr>
        <w:widowControl w:val="0"/>
        <w:spacing w:before="60" w:after="60"/>
        <w:ind w:firstLine="709"/>
        <w:jc w:val="both"/>
        <w:rPr>
          <w:spacing w:val="-6"/>
          <w:lang w:val="sv-SE"/>
        </w:rPr>
      </w:pPr>
      <w:r w:rsidRPr="00E53892">
        <w:rPr>
          <w:lang w:val="nl-NL"/>
        </w:rPr>
        <w:t>a) Tác động tích cực</w:t>
      </w:r>
    </w:p>
    <w:p w:rsidR="0037284D" w:rsidRPr="00E53892" w:rsidRDefault="0037284D" w:rsidP="003345A9">
      <w:pPr>
        <w:spacing w:before="60" w:after="60"/>
        <w:ind w:firstLine="709"/>
        <w:jc w:val="both"/>
        <w:rPr>
          <w:lang w:val="sv-SE"/>
        </w:rPr>
      </w:pPr>
      <w:r w:rsidRPr="00E53892">
        <w:rPr>
          <w:lang w:val="sv-SE"/>
        </w:rPr>
        <w:t xml:space="preserve">- Việc giảm mức thuế BVMT đối với xăng, dầu, mỡ nhờn sẽ </w:t>
      </w:r>
      <w:r w:rsidR="00E2552C" w:rsidRPr="00E53892">
        <w:rPr>
          <w:lang w:val="sv-SE"/>
        </w:rPr>
        <w:t xml:space="preserve">góp phần </w:t>
      </w:r>
      <w:r w:rsidR="003D3987" w:rsidRPr="00E53892">
        <w:rPr>
          <w:lang w:val="pt-BR"/>
        </w:rPr>
        <w:t xml:space="preserve">kìm hãm </w:t>
      </w:r>
      <w:r w:rsidR="0091120F">
        <w:rPr>
          <w:lang w:val="pt-BR"/>
        </w:rPr>
        <w:t>việc</w:t>
      </w:r>
      <w:r w:rsidR="003D3987" w:rsidRPr="00E53892">
        <w:rPr>
          <w:lang w:val="pt-BR"/>
        </w:rPr>
        <w:t xml:space="preserve"> tăng </w:t>
      </w:r>
      <w:r w:rsidRPr="00E53892">
        <w:rPr>
          <w:lang w:val="sv-SE"/>
        </w:rPr>
        <w:t>giá bán lẻ xăng dầu</w:t>
      </w:r>
      <w:r w:rsidR="003D3987" w:rsidRPr="00E53892">
        <w:rPr>
          <w:lang w:val="sv-SE"/>
        </w:rPr>
        <w:t xml:space="preserve"> trong nước</w:t>
      </w:r>
      <w:r w:rsidRPr="00E53892">
        <w:rPr>
          <w:lang w:val="sv-SE"/>
        </w:rPr>
        <w:t xml:space="preserve">, từ đó </w:t>
      </w:r>
      <w:r w:rsidR="00E2552C" w:rsidRPr="00E53892">
        <w:rPr>
          <w:lang w:val="sv-SE"/>
        </w:rPr>
        <w:t>góp phần giảm chỉ số CPI</w:t>
      </w:r>
      <w:r w:rsidR="003B22AB" w:rsidRPr="00E53892">
        <w:rPr>
          <w:lang w:val="sv-SE"/>
        </w:rPr>
        <w:t>, kiềm chế lạm phát</w:t>
      </w:r>
      <w:r w:rsidR="00E2552C" w:rsidRPr="00E53892">
        <w:rPr>
          <w:lang w:val="sv-SE"/>
        </w:rPr>
        <w:t xml:space="preserve"> và </w:t>
      </w:r>
      <w:r w:rsidRPr="00E53892">
        <w:rPr>
          <w:lang w:val="sv-SE"/>
        </w:rPr>
        <w:t xml:space="preserve">hạn chế tác động tiêu cực </w:t>
      </w:r>
      <w:r w:rsidR="008C2681" w:rsidRPr="00E53892">
        <w:rPr>
          <w:lang w:val="sv-SE"/>
        </w:rPr>
        <w:t xml:space="preserve">đến nền kinh tế </w:t>
      </w:r>
      <w:r w:rsidRPr="00E53892">
        <w:rPr>
          <w:lang w:val="sv-SE"/>
        </w:rPr>
        <w:t>khi giá xăng dầu vẫn còn ở mức cao.</w:t>
      </w:r>
    </w:p>
    <w:p w:rsidR="003D3987" w:rsidRPr="00E53892" w:rsidRDefault="0037284D" w:rsidP="003345A9">
      <w:pPr>
        <w:spacing w:before="60" w:after="60"/>
        <w:ind w:firstLine="709"/>
        <w:jc w:val="both"/>
        <w:rPr>
          <w:shd w:val="clear" w:color="auto" w:fill="FFFFFF"/>
          <w:lang w:val="sv-SE"/>
        </w:rPr>
      </w:pPr>
      <w:r w:rsidRPr="00E53892">
        <w:rPr>
          <w:shd w:val="clear" w:color="auto" w:fill="FFFFFF"/>
          <w:lang w:val="sv-SE"/>
        </w:rPr>
        <w:t xml:space="preserve">Theo Bộ Công thương thì </w:t>
      </w:r>
      <w:r w:rsidRPr="00E53892">
        <w:rPr>
          <w:color w:val="000000"/>
          <w:lang w:val="sv-SE"/>
        </w:rPr>
        <w:t>dự báo năm 2023 giá các mặt hàng xăng dầu thành phẩm vẫn còn ở mức cao (khoảng 95-105 USD/thùng). Việc giá xăng dầu vẫn ở mức cao sẽ gây nhiều tác động tiêu cực đến nền kinh tế (</w:t>
      </w:r>
      <w:r w:rsidRPr="00E53892">
        <w:rPr>
          <w:lang w:val="sv-SE"/>
        </w:rPr>
        <w:t xml:space="preserve">đẩy </w:t>
      </w:r>
      <w:r w:rsidRPr="00E53892">
        <w:rPr>
          <w:shd w:val="clear" w:color="auto" w:fill="FFFFFF"/>
          <w:lang w:val="sv-SE"/>
        </w:rPr>
        <w:t xml:space="preserve">giá hàng hóa trong khâu lưu thông, tạo áp lực lên lạm phát, giảm sức cạnh tranh của hàng hóa </w:t>
      </w:r>
      <w:r w:rsidRPr="00E53892">
        <w:rPr>
          <w:shd w:val="clear" w:color="auto" w:fill="FFFFFF"/>
          <w:lang w:val="sv-SE"/>
        </w:rPr>
        <w:lastRenderedPageBreak/>
        <w:t>sản xuất trong nước, tác động xấu đến tăng trưởng kinh tế).</w:t>
      </w:r>
      <w:r w:rsidR="003D3987" w:rsidRPr="00E53892">
        <w:rPr>
          <w:color w:val="000000"/>
          <w:lang w:val="sv-SE"/>
        </w:rPr>
        <w:t xml:space="preserve"> Do t</w:t>
      </w:r>
      <w:r w:rsidR="003D3987" w:rsidRPr="00E53892">
        <w:rPr>
          <w:lang w:val="sv-SE"/>
        </w:rPr>
        <w:t xml:space="preserve">huế BVMT là </w:t>
      </w:r>
      <w:r w:rsidR="003D3987" w:rsidRPr="00E53892">
        <w:rPr>
          <w:shd w:val="clear" w:color="auto" w:fill="FFFFFF"/>
          <w:lang w:val="sv-SE"/>
        </w:rPr>
        <w:t xml:space="preserve">một trong những yếu tố cấu thành giá bán lẻ xăng dầu trong nước nên việc điều chỉnh </w:t>
      </w:r>
      <w:r w:rsidR="003D3987" w:rsidRPr="00E53892">
        <w:rPr>
          <w:lang w:val="sv-SE"/>
        </w:rPr>
        <w:t xml:space="preserve">giảm mức thuế BVMT </w:t>
      </w:r>
      <w:r w:rsidR="003D3987" w:rsidRPr="00E53892">
        <w:rPr>
          <w:lang w:val="pt-BR"/>
        </w:rPr>
        <w:t xml:space="preserve">sẽ làm giảm chi phí thuế trong cơ cấu giá bán lẻ xăng dầu, từ đó sẽ góp phần kìm hãm </w:t>
      </w:r>
      <w:r w:rsidR="0091120F">
        <w:rPr>
          <w:lang w:val="pt-BR"/>
        </w:rPr>
        <w:t>việc</w:t>
      </w:r>
      <w:r w:rsidR="003D3987" w:rsidRPr="00E53892">
        <w:rPr>
          <w:lang w:val="pt-BR"/>
        </w:rPr>
        <w:t xml:space="preserve"> tăng giá xăng dầu trong nước. Việc giữ giá bán xăng dầu không tăng quá cao thông qua việc điều chỉnh giảm mức thuế BVMT đối với xăng, dầu, mỡ nhờn sẽ góp phần </w:t>
      </w:r>
      <w:r w:rsidR="003B22AB" w:rsidRPr="00E53892">
        <w:rPr>
          <w:lang w:val="pt-BR"/>
        </w:rPr>
        <w:t>giảm chỉ số CPI</w:t>
      </w:r>
      <w:r w:rsidR="003B22AB" w:rsidRPr="00E53892">
        <w:rPr>
          <w:rStyle w:val="FootnoteReference"/>
          <w:lang w:val="vi-VN"/>
        </w:rPr>
        <w:footnoteReference w:id="7"/>
      </w:r>
      <w:r w:rsidR="003B22AB" w:rsidRPr="00E53892">
        <w:rPr>
          <w:lang w:val="pt-BR"/>
        </w:rPr>
        <w:t xml:space="preserve">, kiềm chế lạm phát và </w:t>
      </w:r>
      <w:r w:rsidR="003D3987" w:rsidRPr="00E53892">
        <w:rPr>
          <w:lang w:val="pt-BR"/>
        </w:rPr>
        <w:t xml:space="preserve">hạn chế được những </w:t>
      </w:r>
      <w:r w:rsidR="003D3987" w:rsidRPr="00E53892">
        <w:rPr>
          <w:lang w:val="sv-SE"/>
        </w:rPr>
        <w:t>tác động tiêu cực đến nền kinh tế</w:t>
      </w:r>
      <w:r w:rsidR="003D3987" w:rsidRPr="00E53892">
        <w:rPr>
          <w:lang w:val="pt-BR"/>
        </w:rPr>
        <w:t xml:space="preserve">. </w:t>
      </w:r>
    </w:p>
    <w:p w:rsidR="0037284D" w:rsidRPr="00E53892" w:rsidRDefault="0037284D" w:rsidP="003345A9">
      <w:pPr>
        <w:pStyle w:val="FootnoteText"/>
        <w:spacing w:before="60" w:beforeAutospacing="0" w:after="60" w:afterAutospacing="0" w:line="240" w:lineRule="auto"/>
        <w:ind w:firstLine="709"/>
        <w:rPr>
          <w:rFonts w:ascii="Times New Roman" w:hAnsi="Times New Roman"/>
          <w:sz w:val="28"/>
          <w:szCs w:val="28"/>
          <w:lang w:val="pt-BR"/>
        </w:rPr>
      </w:pPr>
      <w:r w:rsidRPr="00E53892">
        <w:rPr>
          <w:rFonts w:ascii="Times New Roman" w:hAnsi="Times New Roman"/>
          <w:sz w:val="28"/>
          <w:szCs w:val="28"/>
          <w:lang w:val="pt-BR"/>
        </w:rPr>
        <w:t xml:space="preserve">Với việc giảm mức thuế BVMT đối với xăng, dầu, mỡ nhờn như đề xuất và giả định các yếu tố khác cấu thành giá cơ sở xăng dầu không thay đổi so với kỳ điều hành </w:t>
      </w:r>
      <w:r w:rsidR="0086651B">
        <w:rPr>
          <w:rFonts w:ascii="Times New Roman" w:hAnsi="Times New Roman"/>
          <w:sz w:val="28"/>
          <w:szCs w:val="28"/>
          <w:lang w:val="pt-BR"/>
        </w:rPr>
        <w:t>gần nhất</w:t>
      </w:r>
      <w:r w:rsidRPr="00E53892">
        <w:rPr>
          <w:rFonts w:ascii="Times New Roman" w:hAnsi="Times New Roman"/>
          <w:sz w:val="28"/>
          <w:szCs w:val="28"/>
          <w:lang w:val="pt-BR"/>
        </w:rPr>
        <w:t xml:space="preserve"> th</w:t>
      </w:r>
      <w:r w:rsidRPr="00E53892">
        <w:rPr>
          <w:rFonts w:ascii="Times New Roman" w:hAnsi="Times New Roman"/>
          <w:sz w:val="28"/>
          <w:szCs w:val="28"/>
          <w:lang w:val="nl-NL"/>
        </w:rPr>
        <w:t xml:space="preserve">ì </w:t>
      </w:r>
      <w:r w:rsidRPr="00E53892">
        <w:rPr>
          <w:rFonts w:ascii="Times New Roman" w:hAnsi="Times New Roman"/>
          <w:sz w:val="28"/>
          <w:szCs w:val="28"/>
          <w:lang w:val="pt-BR"/>
        </w:rPr>
        <w:t>giá bán lẻ xăng, dầu, mỡ nhờn sẽ giảm tương ứng như sau:</w:t>
      </w:r>
      <w:r w:rsidRPr="00E53892">
        <w:rPr>
          <w:rFonts w:ascii="Times New Roman" w:hAnsi="Times New Roman"/>
          <w:sz w:val="28"/>
          <w:szCs w:val="28"/>
          <w:lang w:val="sv-SE"/>
        </w:rPr>
        <w:t xml:space="preserve"> </w:t>
      </w:r>
    </w:p>
    <w:p w:rsidR="0037284D" w:rsidRPr="00E53892" w:rsidRDefault="00A40B71" w:rsidP="003345A9">
      <w:pPr>
        <w:spacing w:before="60" w:after="60"/>
        <w:ind w:firstLine="709"/>
        <w:jc w:val="both"/>
        <w:rPr>
          <w:lang w:val="sv-SE"/>
        </w:rPr>
      </w:pPr>
      <w:r w:rsidRPr="00E53892">
        <w:rPr>
          <w:lang w:val="pt-BR"/>
        </w:rPr>
        <w:t>+ Đối với xăng</w:t>
      </w:r>
      <w:r w:rsidR="0037284D" w:rsidRPr="00E53892">
        <w:rPr>
          <w:lang w:val="pt-BR"/>
        </w:rPr>
        <w:t>: Với việc giảm mức thuế BVMT 3</w:t>
      </w:r>
      <w:r w:rsidR="002A1F7A" w:rsidRPr="00E53892">
        <w:rPr>
          <w:lang w:val="pt-BR"/>
        </w:rPr>
        <w:t xml:space="preserve">.000 đồng/lít so </w:t>
      </w:r>
      <w:r w:rsidR="0037284D" w:rsidRPr="00E53892">
        <w:rPr>
          <w:lang w:val="pt-BR"/>
        </w:rPr>
        <w:t xml:space="preserve">với </w:t>
      </w:r>
      <w:r w:rsidR="002A1F7A" w:rsidRPr="00E53892">
        <w:rPr>
          <w:lang w:val="pt-BR"/>
        </w:rPr>
        <w:t>mức trần từ ngày 01/01/2023</w:t>
      </w:r>
      <w:r w:rsidR="0037284D" w:rsidRPr="00E53892">
        <w:rPr>
          <w:lang w:val="pt-BR"/>
        </w:rPr>
        <w:t xml:space="preserve"> sẽ góp phần làm giảm giá bán lẻ xăng (bao gồm cả phần giảm thuế GTGT) tương ứng </w:t>
      </w:r>
      <w:r w:rsidR="0037284D" w:rsidRPr="00E53892">
        <w:rPr>
          <w:color w:val="000000"/>
          <w:lang w:val="pt-BR"/>
        </w:rPr>
        <w:t>3.3</w:t>
      </w:r>
      <w:r w:rsidR="0037284D" w:rsidRPr="00E53892">
        <w:rPr>
          <w:lang w:val="sv-SE"/>
        </w:rPr>
        <w:t>00 đồng/lít.</w:t>
      </w:r>
    </w:p>
    <w:p w:rsidR="0037284D" w:rsidRPr="00E53892" w:rsidRDefault="00A40B71" w:rsidP="003345A9">
      <w:pPr>
        <w:spacing w:before="60" w:after="60"/>
        <w:ind w:firstLine="709"/>
        <w:jc w:val="both"/>
        <w:rPr>
          <w:lang w:val="sv-SE"/>
        </w:rPr>
      </w:pPr>
      <w:r w:rsidRPr="00E53892">
        <w:rPr>
          <w:lang w:val="sv-SE"/>
        </w:rPr>
        <w:t>+</w:t>
      </w:r>
      <w:r w:rsidR="0037284D" w:rsidRPr="00E53892">
        <w:rPr>
          <w:lang w:val="sv-SE"/>
        </w:rPr>
        <w:t xml:space="preserve"> Đối với nhiên liệu bay: </w:t>
      </w:r>
      <w:r w:rsidR="0037284D" w:rsidRPr="00E53892">
        <w:rPr>
          <w:lang w:val="pt-BR"/>
        </w:rPr>
        <w:t xml:space="preserve">Với việc giảm mức thuế BVMT 2.000 đồng/lít so với </w:t>
      </w:r>
      <w:r w:rsidR="002A1F7A" w:rsidRPr="00E53892">
        <w:rPr>
          <w:lang w:val="pt-BR"/>
        </w:rPr>
        <w:t xml:space="preserve">mức trần từ ngày 01/01/2023 </w:t>
      </w:r>
      <w:r w:rsidR="0037284D" w:rsidRPr="00E53892">
        <w:rPr>
          <w:lang w:val="pt-BR"/>
        </w:rPr>
        <w:t xml:space="preserve">sẽ góp phần làm giảm giá bán lẻ </w:t>
      </w:r>
      <w:r w:rsidR="0037284D" w:rsidRPr="00E53892">
        <w:rPr>
          <w:lang w:val="sv-SE"/>
        </w:rPr>
        <w:t>nhiên liệu bay</w:t>
      </w:r>
      <w:r w:rsidR="0037284D" w:rsidRPr="00E53892">
        <w:rPr>
          <w:lang w:val="pt-BR"/>
        </w:rPr>
        <w:t xml:space="preserve"> (bao gồm cả phần giảm thuế GTGT) tương ứng </w:t>
      </w:r>
      <w:r w:rsidR="0037284D" w:rsidRPr="00E53892">
        <w:rPr>
          <w:lang w:val="sv-SE"/>
        </w:rPr>
        <w:t>2.200 đồng/lít.</w:t>
      </w:r>
    </w:p>
    <w:p w:rsidR="0037284D" w:rsidRPr="00E53892" w:rsidRDefault="002A1F7A" w:rsidP="003345A9">
      <w:pPr>
        <w:spacing w:before="60" w:after="60"/>
        <w:ind w:firstLine="709"/>
        <w:jc w:val="both"/>
        <w:rPr>
          <w:lang w:val="sv-SE"/>
        </w:rPr>
      </w:pPr>
      <w:r w:rsidRPr="00E53892">
        <w:rPr>
          <w:lang w:val="sv-SE"/>
        </w:rPr>
        <w:t>+</w:t>
      </w:r>
      <w:r w:rsidR="0037284D" w:rsidRPr="00E53892">
        <w:rPr>
          <w:lang w:val="sv-SE"/>
        </w:rPr>
        <w:t xml:space="preserve"> Đối với dầu diesel:</w:t>
      </w:r>
      <w:r w:rsidR="0037284D" w:rsidRPr="00E53892">
        <w:rPr>
          <w:lang w:val="pt-BR"/>
        </w:rPr>
        <w:t xml:space="preserve"> Với việc giảm mức thuế BVMT 1.500 đồng/lít so với </w:t>
      </w:r>
      <w:r w:rsidRPr="00E53892">
        <w:rPr>
          <w:lang w:val="pt-BR"/>
        </w:rPr>
        <w:t>mức trần từ ngày 01/01/2023</w:t>
      </w:r>
      <w:r w:rsidR="0037284D" w:rsidRPr="00E53892">
        <w:rPr>
          <w:lang w:val="pt-BR"/>
        </w:rPr>
        <w:t xml:space="preserve"> sẽ góp phần làm giảm giá bán lẻ</w:t>
      </w:r>
      <w:r w:rsidR="0037284D" w:rsidRPr="00E53892">
        <w:rPr>
          <w:lang w:val="sv-SE"/>
        </w:rPr>
        <w:t xml:space="preserve"> dầu diesel </w:t>
      </w:r>
      <w:r w:rsidR="0037284D" w:rsidRPr="00E53892">
        <w:rPr>
          <w:lang w:val="pt-BR"/>
        </w:rPr>
        <w:t xml:space="preserve">(bao gồm cả phần giảm thuế GTGT) tương ứng là </w:t>
      </w:r>
      <w:r w:rsidR="0037284D" w:rsidRPr="00E53892">
        <w:rPr>
          <w:lang w:val="sv-SE"/>
        </w:rPr>
        <w:t>1.650 đồng/lít.</w:t>
      </w:r>
    </w:p>
    <w:p w:rsidR="0037284D" w:rsidRPr="00E53892" w:rsidRDefault="00073D29" w:rsidP="003345A9">
      <w:pPr>
        <w:spacing w:before="60" w:after="60"/>
        <w:ind w:firstLine="709"/>
        <w:jc w:val="both"/>
        <w:rPr>
          <w:lang w:val="sv-SE"/>
        </w:rPr>
      </w:pPr>
      <w:r w:rsidRPr="00E53892">
        <w:rPr>
          <w:lang w:val="sv-SE"/>
        </w:rPr>
        <w:t>+</w:t>
      </w:r>
      <w:r w:rsidR="0037284D" w:rsidRPr="00E53892">
        <w:rPr>
          <w:lang w:val="sv-SE"/>
        </w:rPr>
        <w:t xml:space="preserve"> Đối với dầu mazut, dầu nhờn:</w:t>
      </w:r>
      <w:r w:rsidR="0037284D" w:rsidRPr="00E53892">
        <w:rPr>
          <w:lang w:val="pt-BR"/>
        </w:rPr>
        <w:t xml:space="preserve"> Với việc giảm mức thuế BVMT 1.700 đồng/lít so với </w:t>
      </w:r>
      <w:r w:rsidR="00DA1705" w:rsidRPr="00E53892">
        <w:rPr>
          <w:lang w:val="pt-BR"/>
        </w:rPr>
        <w:t xml:space="preserve">mức trần từ ngày 01/01/2023 </w:t>
      </w:r>
      <w:r w:rsidR="0037284D" w:rsidRPr="00E53892">
        <w:rPr>
          <w:lang w:val="pt-BR"/>
        </w:rPr>
        <w:t xml:space="preserve">sẽ góp phần làm giảm giá bán lẻ </w:t>
      </w:r>
      <w:r w:rsidR="0037284D" w:rsidRPr="00E53892">
        <w:rPr>
          <w:lang w:val="sv-SE"/>
        </w:rPr>
        <w:t xml:space="preserve">dầu mazut, dầu nhờn </w:t>
      </w:r>
      <w:r w:rsidR="0037284D" w:rsidRPr="00E53892">
        <w:rPr>
          <w:lang w:val="pt-BR"/>
        </w:rPr>
        <w:t xml:space="preserve">(bao gồm cả phần giảm thuế GTGT) tương ứng là </w:t>
      </w:r>
      <w:r w:rsidR="0037284D" w:rsidRPr="00E53892">
        <w:rPr>
          <w:lang w:val="sv-SE"/>
        </w:rPr>
        <w:t>1.870  đồng/lít.</w:t>
      </w:r>
    </w:p>
    <w:p w:rsidR="0037284D" w:rsidRPr="00E53892" w:rsidRDefault="00073D29" w:rsidP="003345A9">
      <w:pPr>
        <w:spacing w:before="60" w:after="60"/>
        <w:ind w:firstLine="709"/>
        <w:jc w:val="both"/>
        <w:rPr>
          <w:lang w:val="sv-SE"/>
        </w:rPr>
      </w:pPr>
      <w:r w:rsidRPr="00E53892">
        <w:rPr>
          <w:lang w:val="sv-SE"/>
        </w:rPr>
        <w:t>+</w:t>
      </w:r>
      <w:r w:rsidR="0037284D" w:rsidRPr="00E53892">
        <w:rPr>
          <w:lang w:val="sv-SE"/>
        </w:rPr>
        <w:t xml:space="preserve"> Đối với mỡ nhờn:</w:t>
      </w:r>
      <w:r w:rsidR="0037284D" w:rsidRPr="00E53892">
        <w:rPr>
          <w:lang w:val="pt-BR"/>
        </w:rPr>
        <w:t xml:space="preserve"> Với việc giảm mức thuế BVMT </w:t>
      </w:r>
      <w:r w:rsidR="00DA1705" w:rsidRPr="00E53892">
        <w:rPr>
          <w:lang w:val="pt-BR"/>
        </w:rPr>
        <w:t>1.</w:t>
      </w:r>
      <w:r w:rsidR="0037284D" w:rsidRPr="00E53892">
        <w:rPr>
          <w:lang w:val="pt-BR"/>
        </w:rPr>
        <w:t xml:space="preserve">700 đồng/kg so với </w:t>
      </w:r>
      <w:r w:rsidR="00DA1705" w:rsidRPr="00E53892">
        <w:rPr>
          <w:lang w:val="pt-BR"/>
        </w:rPr>
        <w:t>mức trần từ ngày 01/01/2023</w:t>
      </w:r>
      <w:r w:rsidR="0037284D" w:rsidRPr="00E53892">
        <w:rPr>
          <w:lang w:val="pt-BR"/>
        </w:rPr>
        <w:t xml:space="preserve"> sẽ góp phần làm giảm giá bán lẻ </w:t>
      </w:r>
      <w:r w:rsidR="0037284D" w:rsidRPr="00E53892">
        <w:rPr>
          <w:lang w:val="sv-SE"/>
        </w:rPr>
        <w:t xml:space="preserve">mỡ nhờn </w:t>
      </w:r>
      <w:r w:rsidR="0037284D" w:rsidRPr="00E53892">
        <w:rPr>
          <w:lang w:val="pt-BR"/>
        </w:rPr>
        <w:t xml:space="preserve">(bao gồm cả phần giảm thuế GTGT) tương ứng là </w:t>
      </w:r>
      <w:r w:rsidR="00DA1705" w:rsidRPr="00E53892">
        <w:rPr>
          <w:lang w:val="pt-BR"/>
        </w:rPr>
        <w:t>1.8</w:t>
      </w:r>
      <w:r w:rsidR="0037284D" w:rsidRPr="00E53892">
        <w:rPr>
          <w:lang w:val="pt-BR"/>
        </w:rPr>
        <w:t>7</w:t>
      </w:r>
      <w:r w:rsidR="0037284D" w:rsidRPr="00E53892">
        <w:rPr>
          <w:lang w:val="sv-SE"/>
        </w:rPr>
        <w:t>0 đồng/kg.</w:t>
      </w:r>
    </w:p>
    <w:p w:rsidR="00D421A7" w:rsidRPr="00E53892" w:rsidRDefault="00073D29" w:rsidP="003345A9">
      <w:pPr>
        <w:spacing w:before="60" w:after="60"/>
        <w:ind w:firstLine="709"/>
        <w:jc w:val="both"/>
        <w:rPr>
          <w:lang w:val="sv-SE"/>
        </w:rPr>
      </w:pPr>
      <w:r w:rsidRPr="00E53892">
        <w:rPr>
          <w:lang w:val="sv-SE"/>
        </w:rPr>
        <w:t>+</w:t>
      </w:r>
      <w:r w:rsidR="00D421A7" w:rsidRPr="00E53892">
        <w:rPr>
          <w:lang w:val="sv-SE"/>
        </w:rPr>
        <w:t xml:space="preserve"> Đối với dầu hỏa:</w:t>
      </w:r>
      <w:r w:rsidR="00D421A7" w:rsidRPr="00E53892">
        <w:rPr>
          <w:lang w:val="pt-BR"/>
        </w:rPr>
        <w:t xml:space="preserve"> Với việc giảm mức thuế BVMT 700 đồng/lít so với mức 1.000 đồng/lít từ ngày 01/01/2023 sẽ góp phần làm giảm giá bán lẻ </w:t>
      </w:r>
      <w:r w:rsidR="00D421A7" w:rsidRPr="00E53892">
        <w:rPr>
          <w:lang w:val="sv-SE"/>
        </w:rPr>
        <w:t xml:space="preserve">dầu hỏa </w:t>
      </w:r>
      <w:r w:rsidR="00D421A7" w:rsidRPr="00E53892">
        <w:rPr>
          <w:lang w:val="pt-BR"/>
        </w:rPr>
        <w:t>(bao gồm cả phần giảm thuế GTGT) tương ứng là 77</w:t>
      </w:r>
      <w:r w:rsidR="00D421A7" w:rsidRPr="00E53892">
        <w:rPr>
          <w:lang w:val="sv-SE"/>
        </w:rPr>
        <w:t>0 đồng/lít.</w:t>
      </w:r>
    </w:p>
    <w:p w:rsidR="0037284D" w:rsidRPr="00E53892" w:rsidRDefault="0037284D" w:rsidP="003345A9">
      <w:pPr>
        <w:spacing w:before="60" w:after="60"/>
        <w:ind w:firstLine="709"/>
        <w:jc w:val="both"/>
        <w:rPr>
          <w:lang w:val="sv-SE"/>
        </w:rPr>
      </w:pPr>
      <w:r w:rsidRPr="00E53892">
        <w:rPr>
          <w:lang w:val="sv-SE"/>
        </w:rPr>
        <w:t>Tuy nhiên, do giá bán lẻ xăng dầu trong nước phụ thuộc chủ yếu vào giá xăng dầu thành phẩm thế giới nên mức giảm giá bán lẻ xăng dầu trong nước cụ thể sẽ phụ thuộc vào tình hình biến động của giá xăng dầu thành phẩm thế giới.</w:t>
      </w:r>
    </w:p>
    <w:p w:rsidR="00F628D5" w:rsidRPr="00E53892" w:rsidRDefault="00F628D5" w:rsidP="003345A9">
      <w:pPr>
        <w:spacing w:before="60" w:after="60"/>
        <w:ind w:firstLine="709"/>
        <w:jc w:val="both"/>
        <w:rPr>
          <w:iCs/>
          <w:lang w:val="nl-NL"/>
        </w:rPr>
      </w:pPr>
      <w:r w:rsidRPr="00E53892">
        <w:rPr>
          <w:lang w:val="pt-BR"/>
        </w:rPr>
        <w:t xml:space="preserve">- </w:t>
      </w:r>
      <w:r w:rsidRPr="00E53892">
        <w:rPr>
          <w:iCs/>
          <w:lang w:val="nl-NL"/>
        </w:rPr>
        <w:t>Góp phần hỗ trợ người dân và doanh nghiệp trong bối cảnh giá xăng dầu dự báo vẫn còn ở mức cao.</w:t>
      </w:r>
    </w:p>
    <w:p w:rsidR="00F628D5" w:rsidRPr="00E53892" w:rsidRDefault="00F628D5" w:rsidP="003345A9">
      <w:pPr>
        <w:spacing w:before="60" w:after="60"/>
        <w:ind w:firstLine="720"/>
        <w:jc w:val="both"/>
        <w:rPr>
          <w:lang w:val="nl-NL"/>
        </w:rPr>
      </w:pPr>
      <w:r w:rsidRPr="00E53892">
        <w:rPr>
          <w:lang w:val="nl-NL"/>
        </w:rPr>
        <w:t xml:space="preserve">Tương tự như việc giảm mức thuế BVMT đối với xăng, dầu, mỡ nhờn trong năm 2022, việc tiếp tục giảm mức thuế BVMT đối với xăng, dầu, mỡ nhờn trong năm 2023 sẽ tiếp tục góp phần làm giảm giá bán lẻ xăng dầu trong nước, từ đó góp phần giảm trực tiếp chi phí của người dân trong việc tiêu thụ xăng dầu và giảm các chi phí gián tiếp từ việc tiêu dùng các sản phẩm khác, khi đó </w:t>
      </w:r>
      <w:r w:rsidRPr="00E53892">
        <w:rPr>
          <w:shd w:val="clear" w:color="auto" w:fill="FFFFFF"/>
          <w:lang w:val="nl-NL"/>
        </w:rPr>
        <w:t xml:space="preserve">hộ gia đình sẽ có thêm một phần chi tiêu, qua đó sẽ góp phần nâng cao đời </w:t>
      </w:r>
      <w:r w:rsidRPr="00E53892">
        <w:rPr>
          <w:shd w:val="clear" w:color="auto" w:fill="FFFFFF"/>
          <w:lang w:val="nl-NL"/>
        </w:rPr>
        <w:lastRenderedPageBreak/>
        <w:t xml:space="preserve">sống của người dân; đồng thời sẽ góp phần </w:t>
      </w:r>
      <w:r w:rsidRPr="00E53892">
        <w:rPr>
          <w:lang w:val="nl-NL"/>
        </w:rPr>
        <w:t xml:space="preserve">giảm chi phí sản xuất, hạ giá thành sản phẩm, giúp doanh nghiệp tăng khả năng phục hồi và mở rộng sản xuất kinh doanh sau dịch Covid-19, nhất là các doanh nghiệp được hưởng lợi nhiều từ việc giảm thuế BVMT đối với xăng, dầu, mỡ nhờn như </w:t>
      </w:r>
      <w:r w:rsidRPr="00E53892">
        <w:rPr>
          <w:color w:val="000000"/>
          <w:shd w:val="clear" w:color="auto" w:fill="FFFFFF"/>
          <w:lang w:val="nl-NL"/>
        </w:rPr>
        <w:t>giao thông vận tải, vận chuyển, đánh bắt thủy sản, dịch vụ khí đốt...</w:t>
      </w:r>
    </w:p>
    <w:p w:rsidR="00F34644" w:rsidRPr="00E53892" w:rsidRDefault="00F34644" w:rsidP="003345A9">
      <w:pPr>
        <w:pStyle w:val="FootnoteText"/>
        <w:spacing w:before="60" w:beforeAutospacing="0" w:after="60" w:afterAutospacing="0" w:line="240" w:lineRule="auto"/>
        <w:ind w:firstLine="709"/>
        <w:rPr>
          <w:rFonts w:ascii="Times New Roman" w:hAnsi="Times New Roman"/>
          <w:sz w:val="28"/>
          <w:szCs w:val="28"/>
          <w:lang w:val="nl-NL"/>
        </w:rPr>
      </w:pPr>
      <w:r w:rsidRPr="00E53892">
        <w:rPr>
          <w:rFonts w:ascii="Times New Roman" w:hAnsi="Times New Roman"/>
          <w:sz w:val="28"/>
          <w:szCs w:val="28"/>
          <w:lang w:val="nl-NL"/>
        </w:rPr>
        <w:t>- Đảm bảo phù hợp với các nguyên tắc điều chỉnh mức thuế BVMT</w:t>
      </w:r>
      <w:r w:rsidR="00D34C51" w:rsidRPr="00E53892">
        <w:rPr>
          <w:rFonts w:ascii="Times New Roman" w:hAnsi="Times New Roman"/>
          <w:sz w:val="28"/>
          <w:szCs w:val="28"/>
          <w:lang w:val="nl-NL"/>
        </w:rPr>
        <w:t>.</w:t>
      </w:r>
    </w:p>
    <w:p w:rsidR="00F34644" w:rsidRPr="00E53892" w:rsidRDefault="00F34644" w:rsidP="003345A9">
      <w:pPr>
        <w:widowControl w:val="0"/>
        <w:spacing w:before="60" w:after="60"/>
        <w:ind w:firstLine="709"/>
        <w:jc w:val="both"/>
        <w:rPr>
          <w:lang w:val="nl-NL"/>
        </w:rPr>
      </w:pPr>
      <w:r w:rsidRPr="00E53892">
        <w:rPr>
          <w:b/>
          <w:lang w:val="nl-NL"/>
        </w:rPr>
        <w:t xml:space="preserve"> </w:t>
      </w:r>
      <w:r w:rsidRPr="00E53892">
        <w:rPr>
          <w:lang w:val="nl-NL"/>
        </w:rPr>
        <w:t xml:space="preserve">Việc điều chỉnh mức thuế BVMT đối với xăng, dầu, mỡ nhờn như trên </w:t>
      </w:r>
      <w:r w:rsidRPr="00E53892">
        <w:rPr>
          <w:lang w:val="vi-VN"/>
        </w:rPr>
        <w:t>là</w:t>
      </w:r>
      <w:r w:rsidRPr="00E53892">
        <w:rPr>
          <w:lang w:val="nl-NL"/>
        </w:rPr>
        <w:t xml:space="preserve"> đảm bảo phù hợp với các nguyên tắc quy định mức thuế cụ thể đối với từng loại hàng hóa chịu thuế BVMT theo quy định tại Điều 8 Luật thuế </w:t>
      </w:r>
      <w:r w:rsidRPr="00E53892">
        <w:rPr>
          <w:lang w:val="vi-VN"/>
        </w:rPr>
        <w:t>BVMT</w:t>
      </w:r>
      <w:r w:rsidRPr="00E53892">
        <w:rPr>
          <w:lang w:val="nl-NL"/>
        </w:rPr>
        <w:t xml:space="preserve">, cụ thể: </w:t>
      </w:r>
    </w:p>
    <w:p w:rsidR="00F34644" w:rsidRPr="00E53892" w:rsidRDefault="00E76DFF" w:rsidP="003345A9">
      <w:pPr>
        <w:widowControl w:val="0"/>
        <w:spacing w:before="60" w:after="60"/>
        <w:ind w:firstLine="709"/>
        <w:jc w:val="both"/>
        <w:rPr>
          <w:lang w:val="nl-NL"/>
        </w:rPr>
      </w:pPr>
      <w:r w:rsidRPr="00E53892">
        <w:rPr>
          <w:lang w:val="nl-NL"/>
        </w:rPr>
        <w:t>+</w:t>
      </w:r>
      <w:r w:rsidR="00F34644" w:rsidRPr="00E53892">
        <w:rPr>
          <w:lang w:val="nl-NL"/>
        </w:rPr>
        <w:t xml:space="preserve"> Đảm bảo nguyên tắc mức thuế BVMT phù hợp với chính sách phát triển kinh tế - xã hội của Nhà nước trong từng thời kỳ: Theo quy định của Luật </w:t>
      </w:r>
      <w:r w:rsidR="00D34C51" w:rsidRPr="00E53892">
        <w:rPr>
          <w:lang w:val="nl-NL"/>
        </w:rPr>
        <w:t>g</w:t>
      </w:r>
      <w:r w:rsidR="00F34644" w:rsidRPr="00E53892">
        <w:rPr>
          <w:lang w:val="nl-NL"/>
        </w:rPr>
        <w:t>iá thì xăng dầu là h</w:t>
      </w:r>
      <w:r w:rsidR="00F34644" w:rsidRPr="00E53892">
        <w:rPr>
          <w:shd w:val="clear" w:color="auto" w:fill="FFFFFF"/>
          <w:lang w:val="nl-NL"/>
        </w:rPr>
        <w:t xml:space="preserve">àng hóa thiết yếu cho sản xuất, đời sống và giá bán xăng dầu được Nhà nước quản lý, điều hành nhằm đảm bảo bình ổn giá cả. </w:t>
      </w:r>
      <w:r w:rsidR="00F34644" w:rsidRPr="00E53892">
        <w:rPr>
          <w:lang w:val="nl-NL"/>
        </w:rPr>
        <w:t xml:space="preserve">Trước bối cảnh giá dầu thô thế giới </w:t>
      </w:r>
      <w:r w:rsidR="008330EA" w:rsidRPr="00E53892">
        <w:rPr>
          <w:lang w:val="nl-NL"/>
        </w:rPr>
        <w:t>biến động khó lường, ảnh hưởng đến v</w:t>
      </w:r>
      <w:r w:rsidR="00F34644" w:rsidRPr="00E53892">
        <w:rPr>
          <w:lang w:val="nl-NL"/>
        </w:rPr>
        <w:t xml:space="preserve">iệc thực hiện các mục tiêu phát triển kinh tế - xã hội đất nước thì việc giảm mức thuế BVMT đối với xăng dầu là phù hợp với chủ trương của Đảng, Nhà nước trong việc </w:t>
      </w:r>
      <w:r w:rsidR="008330EA" w:rsidRPr="00E53892">
        <w:rPr>
          <w:lang w:val="nl-NL"/>
        </w:rPr>
        <w:t>ổn định giá xăng dầu</w:t>
      </w:r>
      <w:r w:rsidR="00F34644" w:rsidRPr="00E53892">
        <w:rPr>
          <w:lang w:val="nb-NO"/>
        </w:rPr>
        <w:t xml:space="preserve"> và </w:t>
      </w:r>
      <w:r w:rsidR="00F34644" w:rsidRPr="00E53892">
        <w:rPr>
          <w:lang w:val="nl-NL"/>
        </w:rPr>
        <w:t>phù hợp với điều kiện kinh tế - xã hội của đất nước.</w:t>
      </w:r>
    </w:p>
    <w:p w:rsidR="00F34644" w:rsidRPr="00E53892" w:rsidRDefault="00E76DFF" w:rsidP="003345A9">
      <w:pPr>
        <w:spacing w:before="60" w:after="60"/>
        <w:ind w:firstLine="709"/>
        <w:jc w:val="both"/>
        <w:rPr>
          <w:lang w:val="nl-NL"/>
        </w:rPr>
      </w:pPr>
      <w:r w:rsidRPr="00E53892">
        <w:rPr>
          <w:lang w:val="nl-NL"/>
        </w:rPr>
        <w:t>+</w:t>
      </w:r>
      <w:r w:rsidR="00F34644" w:rsidRPr="00E53892">
        <w:rPr>
          <w:lang w:val="nl-NL"/>
        </w:rPr>
        <w:t xml:space="preserve"> Đảm bảo phù hợp với </w:t>
      </w:r>
      <w:r w:rsidR="00CC3A16" w:rsidRPr="00E53892">
        <w:rPr>
          <w:lang w:val="nl-NL"/>
        </w:rPr>
        <w:t xml:space="preserve">Biểu </w:t>
      </w:r>
      <w:r w:rsidR="00F34644" w:rsidRPr="00E53892">
        <w:rPr>
          <w:lang w:val="nl-NL"/>
        </w:rPr>
        <w:t xml:space="preserve">khung thuế BVMT: Việc </w:t>
      </w:r>
      <w:r w:rsidR="00C74E5D" w:rsidRPr="00E53892">
        <w:rPr>
          <w:lang w:val="nl-NL"/>
        </w:rPr>
        <w:t>điều chỉnh</w:t>
      </w:r>
      <w:r w:rsidR="00F34644" w:rsidRPr="00E53892">
        <w:rPr>
          <w:lang w:val="nl-NL"/>
        </w:rPr>
        <w:t xml:space="preserve"> mức thuế BVMT đối với xăng, dầu, mỡ nhờn vẫn đảm bảo trong </w:t>
      </w:r>
      <w:r w:rsidR="00D32612" w:rsidRPr="00E53892">
        <w:rPr>
          <w:lang w:val="nl-NL"/>
        </w:rPr>
        <w:t xml:space="preserve">Biểu khung </w:t>
      </w:r>
      <w:r w:rsidR="00F34644" w:rsidRPr="00E53892">
        <w:rPr>
          <w:lang w:val="nl-NL"/>
        </w:rPr>
        <w:t>thuế BVMT quy định tại Luật thuế BVMT nên đảm bảo nguyên tắc phù hợp với mức độ gây tác động xấu đến môi trường của hàng hóa thuộc đối tượng chịu thuế.</w:t>
      </w:r>
    </w:p>
    <w:p w:rsidR="001712B7" w:rsidRPr="00E53892" w:rsidRDefault="00D34C51" w:rsidP="003345A9">
      <w:pPr>
        <w:spacing w:before="60" w:after="60"/>
        <w:ind w:firstLine="720"/>
        <w:jc w:val="both"/>
        <w:rPr>
          <w:lang w:val="nl-NL"/>
        </w:rPr>
      </w:pPr>
      <w:r w:rsidRPr="00E53892">
        <w:rPr>
          <w:lang w:val="nl-NL"/>
        </w:rPr>
        <w:t xml:space="preserve">b) Tác động </w:t>
      </w:r>
      <w:r w:rsidR="001A4A17" w:rsidRPr="00E53892">
        <w:rPr>
          <w:lang w:val="nl-NL"/>
        </w:rPr>
        <w:t>tiêu cực</w:t>
      </w:r>
    </w:p>
    <w:p w:rsidR="005F25E6" w:rsidRPr="00E53892" w:rsidRDefault="005F25E6" w:rsidP="003345A9">
      <w:pPr>
        <w:spacing w:before="60" w:after="60"/>
        <w:ind w:firstLine="720"/>
        <w:jc w:val="both"/>
        <w:rPr>
          <w:lang w:val="nl-NL"/>
        </w:rPr>
      </w:pPr>
      <w:r w:rsidRPr="00E53892">
        <w:rPr>
          <w:lang w:val="nl-NL"/>
        </w:rPr>
        <w:t>- Tác động đến thu NSNN.</w:t>
      </w:r>
    </w:p>
    <w:p w:rsidR="000A2937" w:rsidRPr="00E53892" w:rsidRDefault="005F25E6" w:rsidP="003345A9">
      <w:pPr>
        <w:spacing w:before="60" w:after="60"/>
        <w:ind w:firstLine="720"/>
        <w:jc w:val="both"/>
        <w:rPr>
          <w:color w:val="000000"/>
          <w:lang w:val="vi-VN"/>
        </w:rPr>
      </w:pPr>
      <w:r w:rsidRPr="00E53892">
        <w:rPr>
          <w:lang w:val="nl-NL"/>
        </w:rPr>
        <w:t xml:space="preserve">Với dự kiến </w:t>
      </w:r>
      <w:r w:rsidR="00F26258">
        <w:rPr>
          <w:lang w:val="nl-NL"/>
        </w:rPr>
        <w:t>s</w:t>
      </w:r>
      <w:r w:rsidR="00F26258" w:rsidRPr="00F26258">
        <w:rPr>
          <w:lang w:val="nl-NL"/>
        </w:rPr>
        <w:t>ản</w:t>
      </w:r>
      <w:r w:rsidR="00F26258">
        <w:rPr>
          <w:lang w:val="nl-NL"/>
        </w:rPr>
        <w:t xml:space="preserve"> lư</w:t>
      </w:r>
      <w:r w:rsidR="00F26258" w:rsidRPr="00F26258">
        <w:rPr>
          <w:lang w:val="nl-NL"/>
        </w:rPr>
        <w:t>ợng</w:t>
      </w:r>
      <w:r w:rsidR="00F26258">
        <w:rPr>
          <w:lang w:val="nl-NL"/>
        </w:rPr>
        <w:t xml:space="preserve"> ti</w:t>
      </w:r>
      <w:r w:rsidR="00F26258" w:rsidRPr="00F26258">
        <w:rPr>
          <w:lang w:val="nl-NL"/>
        </w:rPr>
        <w:t>ê</w:t>
      </w:r>
      <w:r w:rsidR="00F26258">
        <w:rPr>
          <w:lang w:val="nl-NL"/>
        </w:rPr>
        <w:t>u th</w:t>
      </w:r>
      <w:r w:rsidR="00F26258" w:rsidRPr="00F26258">
        <w:rPr>
          <w:lang w:val="nl-NL"/>
        </w:rPr>
        <w:t>ụ</w:t>
      </w:r>
      <w:r w:rsidR="00F26258">
        <w:rPr>
          <w:lang w:val="nl-NL"/>
        </w:rPr>
        <w:t xml:space="preserve"> x</w:t>
      </w:r>
      <w:r w:rsidR="00F26258" w:rsidRPr="00F26258">
        <w:rPr>
          <w:lang w:val="nl-NL"/>
        </w:rPr>
        <w:t>ă</w:t>
      </w:r>
      <w:r w:rsidR="00F26258">
        <w:rPr>
          <w:lang w:val="nl-NL"/>
        </w:rPr>
        <w:t>ng, d</w:t>
      </w:r>
      <w:r w:rsidR="00F26258" w:rsidRPr="00F26258">
        <w:rPr>
          <w:lang w:val="nl-NL"/>
        </w:rPr>
        <w:t>ầu</w:t>
      </w:r>
      <w:r w:rsidR="00F26258">
        <w:rPr>
          <w:lang w:val="nl-NL"/>
        </w:rPr>
        <w:t>, m</w:t>
      </w:r>
      <w:r w:rsidR="00F26258" w:rsidRPr="00F26258">
        <w:rPr>
          <w:lang w:val="nl-NL"/>
        </w:rPr>
        <w:t>ỡ</w:t>
      </w:r>
      <w:r w:rsidR="00F26258">
        <w:rPr>
          <w:lang w:val="nl-NL"/>
        </w:rPr>
        <w:t xml:space="preserve"> nh</w:t>
      </w:r>
      <w:r w:rsidR="00F26258" w:rsidRPr="00F26258">
        <w:rPr>
          <w:lang w:val="nl-NL"/>
        </w:rPr>
        <w:t>ờn</w:t>
      </w:r>
      <w:r w:rsidR="00F26258">
        <w:rPr>
          <w:lang w:val="nl-NL"/>
        </w:rPr>
        <w:t xml:space="preserve"> n</w:t>
      </w:r>
      <w:r w:rsidR="00F26258" w:rsidRPr="00F26258">
        <w:rPr>
          <w:lang w:val="nl-NL"/>
        </w:rPr>
        <w:t>ă</w:t>
      </w:r>
      <w:r w:rsidR="00F26258">
        <w:rPr>
          <w:lang w:val="nl-NL"/>
        </w:rPr>
        <w:t>m 2023 b</w:t>
      </w:r>
      <w:r w:rsidR="00F26258" w:rsidRPr="00F26258">
        <w:rPr>
          <w:lang w:val="nl-NL"/>
        </w:rPr>
        <w:t>ằng</w:t>
      </w:r>
      <w:r w:rsidR="00F26258">
        <w:rPr>
          <w:lang w:val="nl-NL"/>
        </w:rPr>
        <w:t xml:space="preserve"> </w:t>
      </w:r>
      <w:r w:rsidRPr="00E53892">
        <w:rPr>
          <w:lang w:val="nl-NL"/>
        </w:rPr>
        <w:t xml:space="preserve">sản lượng </w:t>
      </w:r>
      <w:r w:rsidR="00F26258">
        <w:rPr>
          <w:lang w:val="nl-NL"/>
        </w:rPr>
        <w:t>x</w:t>
      </w:r>
      <w:r w:rsidR="00F26258" w:rsidRPr="00F26258">
        <w:rPr>
          <w:lang w:val="nl-NL"/>
        </w:rPr>
        <w:t>ă</w:t>
      </w:r>
      <w:r w:rsidR="00F26258">
        <w:rPr>
          <w:lang w:val="nl-NL"/>
        </w:rPr>
        <w:t>ng, d</w:t>
      </w:r>
      <w:r w:rsidR="00F26258" w:rsidRPr="00F26258">
        <w:rPr>
          <w:lang w:val="nl-NL"/>
        </w:rPr>
        <w:t>ầu</w:t>
      </w:r>
      <w:r w:rsidR="00F26258">
        <w:rPr>
          <w:lang w:val="nl-NL"/>
        </w:rPr>
        <w:t>, m</w:t>
      </w:r>
      <w:r w:rsidR="00F26258" w:rsidRPr="00F26258">
        <w:rPr>
          <w:lang w:val="nl-NL"/>
        </w:rPr>
        <w:t>ỡ</w:t>
      </w:r>
      <w:r w:rsidR="00F26258">
        <w:rPr>
          <w:lang w:val="nl-NL"/>
        </w:rPr>
        <w:t xml:space="preserve"> nh</w:t>
      </w:r>
      <w:r w:rsidR="00F26258" w:rsidRPr="00F26258">
        <w:rPr>
          <w:lang w:val="nl-NL"/>
        </w:rPr>
        <w:t>ờn</w:t>
      </w:r>
      <w:r w:rsidR="00F26258">
        <w:rPr>
          <w:lang w:val="nl-NL"/>
        </w:rPr>
        <w:t xml:space="preserve"> d</w:t>
      </w:r>
      <w:r w:rsidR="00F26258" w:rsidRPr="00F26258">
        <w:rPr>
          <w:lang w:val="nl-NL"/>
        </w:rPr>
        <w:t>ự</w:t>
      </w:r>
      <w:r w:rsidR="00F26258">
        <w:rPr>
          <w:lang w:val="nl-NL"/>
        </w:rPr>
        <w:t xml:space="preserve"> ki</w:t>
      </w:r>
      <w:r w:rsidR="00F26258" w:rsidRPr="00F26258">
        <w:rPr>
          <w:lang w:val="nl-NL"/>
        </w:rPr>
        <w:t>ến</w:t>
      </w:r>
      <w:r w:rsidR="00F26258">
        <w:rPr>
          <w:lang w:val="nl-NL"/>
        </w:rPr>
        <w:t xml:space="preserve"> t</w:t>
      </w:r>
      <w:r w:rsidR="00F26258" w:rsidRPr="00F26258">
        <w:rPr>
          <w:lang w:val="nl-NL"/>
        </w:rPr>
        <w:t>ính</w:t>
      </w:r>
      <w:r w:rsidR="00F26258">
        <w:rPr>
          <w:lang w:val="nl-NL"/>
        </w:rPr>
        <w:t xml:space="preserve"> thu</w:t>
      </w:r>
      <w:r w:rsidR="00F26258" w:rsidRPr="00F26258">
        <w:rPr>
          <w:lang w:val="nl-NL"/>
        </w:rPr>
        <w:t>ế</w:t>
      </w:r>
      <w:r w:rsidR="00F26258">
        <w:rPr>
          <w:lang w:val="nl-NL"/>
        </w:rPr>
        <w:t xml:space="preserve"> BVMT đ</w:t>
      </w:r>
      <w:r w:rsidR="00F26258" w:rsidRPr="00F26258">
        <w:rPr>
          <w:lang w:val="nl-NL"/>
        </w:rPr>
        <w:t>ể</w:t>
      </w:r>
      <w:r w:rsidR="00F26258">
        <w:rPr>
          <w:lang w:val="nl-NL"/>
        </w:rPr>
        <w:t xml:space="preserve"> t</w:t>
      </w:r>
      <w:r w:rsidR="00F26258" w:rsidRPr="00F26258">
        <w:rPr>
          <w:lang w:val="nl-NL"/>
        </w:rPr>
        <w:t>ính</w:t>
      </w:r>
      <w:r w:rsidR="00F26258">
        <w:rPr>
          <w:lang w:val="nl-NL"/>
        </w:rPr>
        <w:t xml:space="preserve"> d</w:t>
      </w:r>
      <w:r w:rsidR="00F26258" w:rsidRPr="00F26258">
        <w:rPr>
          <w:lang w:val="nl-NL"/>
        </w:rPr>
        <w:t>ự</w:t>
      </w:r>
      <w:r w:rsidR="00F26258">
        <w:rPr>
          <w:lang w:val="nl-NL"/>
        </w:rPr>
        <w:t xml:space="preserve"> to</w:t>
      </w:r>
      <w:r w:rsidR="00F26258" w:rsidRPr="00F26258">
        <w:rPr>
          <w:lang w:val="nl-NL"/>
        </w:rPr>
        <w:t>án</w:t>
      </w:r>
      <w:r w:rsidR="00F26258">
        <w:rPr>
          <w:lang w:val="nl-NL"/>
        </w:rPr>
        <w:t xml:space="preserve"> thu N</w:t>
      </w:r>
      <w:r w:rsidR="00F26258" w:rsidRPr="00F26258">
        <w:rPr>
          <w:lang w:val="nl-NL"/>
        </w:rPr>
        <w:t>S</w:t>
      </w:r>
      <w:r w:rsidR="00F26258">
        <w:rPr>
          <w:lang w:val="nl-NL"/>
        </w:rPr>
        <w:t>NN</w:t>
      </w:r>
      <w:r w:rsidR="00F26258" w:rsidRPr="00E53892">
        <w:rPr>
          <w:lang w:val="nl-NL"/>
        </w:rPr>
        <w:t xml:space="preserve"> </w:t>
      </w:r>
      <w:r w:rsidR="00F26258">
        <w:rPr>
          <w:lang w:val="nl-NL"/>
        </w:rPr>
        <w:t>n</w:t>
      </w:r>
      <w:r w:rsidR="00F26258" w:rsidRPr="00F26258">
        <w:rPr>
          <w:lang w:val="nl-NL"/>
        </w:rPr>
        <w:t>ă</w:t>
      </w:r>
      <w:r w:rsidR="00F26258">
        <w:rPr>
          <w:lang w:val="nl-NL"/>
        </w:rPr>
        <w:t>m 2023</w:t>
      </w:r>
      <w:r w:rsidR="00F26258">
        <w:rPr>
          <w:rStyle w:val="FootnoteReference"/>
          <w:lang w:val="nl-NL"/>
        </w:rPr>
        <w:footnoteReference w:id="8"/>
      </w:r>
      <w:r w:rsidR="00F26258">
        <w:rPr>
          <w:lang w:val="nl-NL"/>
        </w:rPr>
        <w:t xml:space="preserve"> v</w:t>
      </w:r>
      <w:r w:rsidR="00F26258" w:rsidRPr="00F26258">
        <w:rPr>
          <w:lang w:val="nl-NL"/>
        </w:rPr>
        <w:t>à</w:t>
      </w:r>
      <w:r w:rsidR="00F26258">
        <w:rPr>
          <w:lang w:val="nl-NL"/>
        </w:rPr>
        <w:t xml:space="preserve"> v</w:t>
      </w:r>
      <w:r w:rsidR="00F26258" w:rsidRPr="00F26258">
        <w:rPr>
          <w:lang w:val="nl-NL"/>
        </w:rPr>
        <w:t>ới</w:t>
      </w:r>
      <w:r w:rsidR="00F26258">
        <w:rPr>
          <w:lang w:val="nl-NL"/>
        </w:rPr>
        <w:t xml:space="preserve"> </w:t>
      </w:r>
      <w:r w:rsidRPr="00E53892">
        <w:rPr>
          <w:lang w:val="nl-NL"/>
        </w:rPr>
        <w:t xml:space="preserve">mức thuế BVMT đối với xăng, dầu, mỡ nhờn như đề xuất nêu trên thì </w:t>
      </w:r>
      <w:r w:rsidR="000A2937" w:rsidRPr="00E53892">
        <w:rPr>
          <w:lang w:val="sv-SE"/>
        </w:rPr>
        <w:t xml:space="preserve">dự kiến số thu thuế BVMT giảm khoảng </w:t>
      </w:r>
      <w:r w:rsidR="00151C95">
        <w:rPr>
          <w:lang w:val="sv-SE"/>
        </w:rPr>
        <w:t>50.905</w:t>
      </w:r>
      <w:r w:rsidR="000A2937" w:rsidRPr="00E53892">
        <w:rPr>
          <w:lang w:val="sv-SE"/>
        </w:rPr>
        <w:t xml:space="preserve"> tỷ đồng và tổng thu NSNN (bao gồm cả phần giảm thuế </w:t>
      </w:r>
      <w:r w:rsidR="006D589D" w:rsidRPr="00E53892">
        <w:rPr>
          <w:lang w:val="sv-SE"/>
        </w:rPr>
        <w:t>GTGT</w:t>
      </w:r>
      <w:r w:rsidR="000A2937" w:rsidRPr="00E53892">
        <w:rPr>
          <w:lang w:val="sv-SE"/>
        </w:rPr>
        <w:t xml:space="preserve">) </w:t>
      </w:r>
      <w:r w:rsidR="000A2937" w:rsidRPr="00E53892">
        <w:rPr>
          <w:b/>
          <w:i/>
          <w:lang w:val="sv-SE"/>
        </w:rPr>
        <w:t xml:space="preserve">giảm khoảng </w:t>
      </w:r>
      <w:r w:rsidR="00151C95">
        <w:rPr>
          <w:b/>
          <w:i/>
          <w:lang w:val="sv-SE"/>
        </w:rPr>
        <w:t>55.995</w:t>
      </w:r>
      <w:r w:rsidR="00F26258">
        <w:rPr>
          <w:b/>
          <w:i/>
          <w:lang w:val="sv-SE"/>
        </w:rPr>
        <w:t>,5</w:t>
      </w:r>
      <w:r w:rsidR="000A2937" w:rsidRPr="00E53892">
        <w:rPr>
          <w:b/>
          <w:i/>
          <w:lang w:val="sv-SE"/>
        </w:rPr>
        <w:t xml:space="preserve"> tỷ đồng</w:t>
      </w:r>
      <w:r w:rsidR="000A2937" w:rsidRPr="00E53892">
        <w:rPr>
          <w:lang w:val="sv-SE"/>
        </w:rPr>
        <w:t xml:space="preserve">. </w:t>
      </w:r>
    </w:p>
    <w:p w:rsidR="007D0BF1" w:rsidRPr="00E53892" w:rsidRDefault="007D0BF1" w:rsidP="003345A9">
      <w:pPr>
        <w:spacing w:before="60" w:after="60"/>
        <w:ind w:firstLine="709"/>
        <w:jc w:val="both"/>
        <w:rPr>
          <w:lang w:val="nl-NL" w:eastAsia="vi-VN"/>
        </w:rPr>
      </w:pPr>
      <w:r w:rsidRPr="00E53892">
        <w:rPr>
          <w:i/>
          <w:iCs/>
          <w:lang w:val="nl-NL" w:eastAsia="vi-VN"/>
        </w:rPr>
        <w:t xml:space="preserve">(Chi tiết dự kiến tác động thu NSNN theo </w:t>
      </w:r>
      <w:r w:rsidR="000A2937" w:rsidRPr="00E53892">
        <w:rPr>
          <w:i/>
          <w:iCs/>
          <w:lang w:val="nl-NL" w:eastAsia="vi-VN"/>
        </w:rPr>
        <w:t>phương án đề xuất</w:t>
      </w:r>
      <w:r w:rsidRPr="00E53892">
        <w:rPr>
          <w:i/>
          <w:iCs/>
          <w:lang w:val="nl-NL" w:eastAsia="vi-VN"/>
        </w:rPr>
        <w:t xml:space="preserve"> trình kèm)</w:t>
      </w:r>
      <w:r w:rsidRPr="00E53892">
        <w:rPr>
          <w:lang w:val="nl-NL" w:eastAsia="vi-VN"/>
        </w:rPr>
        <w:t>.</w:t>
      </w:r>
    </w:p>
    <w:p w:rsidR="00265C0B" w:rsidRPr="00E53892" w:rsidRDefault="00265C0B" w:rsidP="003345A9">
      <w:pPr>
        <w:spacing w:before="60" w:after="60"/>
        <w:ind w:firstLine="720"/>
        <w:jc w:val="both"/>
        <w:rPr>
          <w:lang w:val="nl-NL"/>
        </w:rPr>
      </w:pPr>
      <w:r w:rsidRPr="00E53892">
        <w:rPr>
          <w:lang w:val="nl-NL"/>
        </w:rPr>
        <w:t>- Chưa phù hợp với bản chất, mục tiêu của thuế</w:t>
      </w:r>
      <w:r w:rsidR="00E612FA" w:rsidRPr="00E53892">
        <w:rPr>
          <w:lang w:val="nl-NL"/>
        </w:rPr>
        <w:t xml:space="preserve"> BVMT.</w:t>
      </w:r>
      <w:r w:rsidRPr="00E53892">
        <w:rPr>
          <w:lang w:val="nl-NL"/>
        </w:rPr>
        <w:t xml:space="preserve"> </w:t>
      </w:r>
    </w:p>
    <w:p w:rsidR="00E97EEE" w:rsidRDefault="00265C0B" w:rsidP="003345A9">
      <w:pPr>
        <w:spacing w:before="60" w:after="60"/>
        <w:ind w:firstLine="720"/>
        <w:jc w:val="both"/>
        <w:rPr>
          <w:lang w:val="nl-NL"/>
        </w:rPr>
      </w:pPr>
      <w:r w:rsidRPr="00E53892">
        <w:rPr>
          <w:lang w:val="nl-NL"/>
        </w:rPr>
        <w:t xml:space="preserve">Việc </w:t>
      </w:r>
      <w:r w:rsidRPr="00E53892">
        <w:rPr>
          <w:lang w:val="nl-NL" w:eastAsia="vi-VN"/>
        </w:rPr>
        <w:t>kéo dài thời gian thực hiện chính sách giảm mức thuế BVMT đối với xăng</w:t>
      </w:r>
      <w:r w:rsidR="00261E11" w:rsidRPr="00E53892">
        <w:rPr>
          <w:lang w:val="nl-NL" w:eastAsia="vi-VN"/>
        </w:rPr>
        <w:t>,</w:t>
      </w:r>
      <w:r w:rsidRPr="00E53892">
        <w:rPr>
          <w:lang w:val="nl-NL" w:eastAsia="vi-VN"/>
        </w:rPr>
        <w:t xml:space="preserve"> dầu</w:t>
      </w:r>
      <w:r w:rsidR="00261E11" w:rsidRPr="00E53892">
        <w:rPr>
          <w:lang w:val="nl-NL" w:eastAsia="vi-VN"/>
        </w:rPr>
        <w:t>,</w:t>
      </w:r>
      <w:r w:rsidRPr="00E53892">
        <w:rPr>
          <w:lang w:val="nl-NL" w:eastAsia="vi-VN"/>
        </w:rPr>
        <w:t xml:space="preserve"> mỡ nhờn</w:t>
      </w:r>
      <w:r w:rsidRPr="00E53892">
        <w:rPr>
          <w:lang w:val="nl-NL"/>
        </w:rPr>
        <w:t xml:space="preserve"> được đánh giá là chưa phù hợp với bản chất, mục tiêu của thuế BVMT (là khoản thu đối với hàng hóa khi sử dụng gây ô nhiễm môi trường nhằm mục tiêu hạn chế việc sản xuất, nhập khẩu những hàng hóa này để góp phần BVMT) và ảnh hưởng đến việc thực hiện cam kết của Chính phủ Việt Nam tại Hội nghị COP26 về đạt mức phát thải ròng bằng “0”. Tuy nhiên, việc quy định tiếp tục giảm mức thuế BVMT đối với xăng, dầu, mỡ nhờn như đề xuất vẫn đảm bảo mức thuế trong phạm vi khung thuế đã được quy định tại Luật và chỉ áp dụng trong năm 2023 để nhằm mục tiêu ổn định kinh tế vĩ mô, từ đó góp phần hướng đến thực hiện mục tiêu phát triển bền vững đất nước.</w:t>
      </w:r>
    </w:p>
    <w:p w:rsidR="00F43570" w:rsidRPr="00E53892" w:rsidRDefault="00D34C51" w:rsidP="003345A9">
      <w:pPr>
        <w:spacing w:before="60" w:after="60"/>
        <w:ind w:firstLine="709"/>
        <w:jc w:val="both"/>
        <w:rPr>
          <w:lang w:val="nl-NL"/>
        </w:rPr>
      </w:pPr>
      <w:r w:rsidRPr="00E53892">
        <w:rPr>
          <w:lang w:val="nl-NL"/>
        </w:rPr>
        <w:t xml:space="preserve">c) Tác động </w:t>
      </w:r>
      <w:r w:rsidR="00F43570" w:rsidRPr="00E53892">
        <w:rPr>
          <w:lang w:val="nl-NL"/>
        </w:rPr>
        <w:t>về thủ tục hành chính và bình đẳng giới</w:t>
      </w:r>
    </w:p>
    <w:p w:rsidR="00F43570" w:rsidRPr="00E53892" w:rsidRDefault="00F43570" w:rsidP="003345A9">
      <w:pPr>
        <w:spacing w:before="60" w:after="60"/>
        <w:ind w:firstLine="720"/>
        <w:jc w:val="both"/>
        <w:rPr>
          <w:lang w:val="sv-SE"/>
        </w:rPr>
      </w:pPr>
      <w:r w:rsidRPr="00E53892">
        <w:rPr>
          <w:lang w:val="sv-SE"/>
        </w:rPr>
        <w:lastRenderedPageBreak/>
        <w:t xml:space="preserve">Dự </w:t>
      </w:r>
      <w:r w:rsidR="004B5DEC" w:rsidRPr="00E53892">
        <w:rPr>
          <w:lang w:val="sv-SE"/>
        </w:rPr>
        <w:t>thảo</w:t>
      </w:r>
      <w:r w:rsidRPr="00E53892">
        <w:rPr>
          <w:lang w:val="sv-SE"/>
        </w:rPr>
        <w:t xml:space="preserve"> Nghị quyết không quy định về thủ tục hành chính và vấn đề bình đẳng giới, do đó không phát sinh chi phí tuân thủ thủ tục hành chính và không gây bất bình đẳng về giới.</w:t>
      </w:r>
    </w:p>
    <w:p w:rsidR="004B4FF3" w:rsidRPr="00E53892" w:rsidRDefault="004B4FF3" w:rsidP="003345A9">
      <w:pPr>
        <w:spacing w:before="60" w:after="60"/>
        <w:ind w:firstLine="720"/>
        <w:jc w:val="both"/>
        <w:rPr>
          <w:b/>
          <w:sz w:val="26"/>
          <w:szCs w:val="26"/>
          <w:lang w:val="vi-VN"/>
        </w:rPr>
      </w:pPr>
      <w:r w:rsidRPr="00E53892">
        <w:rPr>
          <w:b/>
          <w:sz w:val="26"/>
          <w:szCs w:val="26"/>
          <w:lang w:val="nl-NL"/>
        </w:rPr>
        <w:t xml:space="preserve">V. DỰ KIẾN NGUỒN LỰC, ĐIỀU KIỆN BẢO ĐẢM CHO VIỆC THI HÀNH </w:t>
      </w:r>
      <w:r w:rsidRPr="00E53892">
        <w:rPr>
          <w:b/>
          <w:sz w:val="26"/>
          <w:szCs w:val="26"/>
          <w:lang w:val="vi-VN"/>
        </w:rPr>
        <w:t>NGHỊ QUYẾT</w:t>
      </w:r>
    </w:p>
    <w:p w:rsidR="004B4FF3" w:rsidRPr="00E53892" w:rsidRDefault="004B4FF3" w:rsidP="003345A9">
      <w:pPr>
        <w:widowControl w:val="0"/>
        <w:spacing w:before="60" w:after="60"/>
        <w:ind w:firstLine="720"/>
        <w:jc w:val="both"/>
        <w:rPr>
          <w:lang w:val="nl-NL"/>
        </w:rPr>
      </w:pPr>
      <w:r w:rsidRPr="00E53892">
        <w:rPr>
          <w:lang w:val="nl-NL"/>
        </w:rPr>
        <w:t>Khi Nghị quyết được ban hành, toàn bộ nội dung Nghị quyết sẽ được đăng tải trên Cổng thông tin điện tử của Chính phủ, Cổng Thông tin điện tử của Bộ Tài chính và các phương tiện thông tin đại chúng để các cơ quan, tổ chức và người dân biết và thực hiện.</w:t>
      </w:r>
      <w:r w:rsidR="00D61893" w:rsidRPr="00E53892">
        <w:rPr>
          <w:lang w:val="nl-NL"/>
        </w:rPr>
        <w:t xml:space="preserve"> Bộ Tài chính sẽ phối hợp với các cơ quan có liên quan, cũng như chỉ đạo cơ quan thuế, cơ quan hải quan t</w:t>
      </w:r>
      <w:r w:rsidRPr="00E53892">
        <w:rPr>
          <w:lang w:val="nl-NL"/>
        </w:rPr>
        <w:t xml:space="preserve">hực hiện </w:t>
      </w:r>
      <w:r w:rsidR="00D61893" w:rsidRPr="00E53892">
        <w:rPr>
          <w:lang w:val="nl-NL"/>
        </w:rPr>
        <w:t xml:space="preserve">tốt </w:t>
      </w:r>
      <w:r w:rsidRPr="00E53892">
        <w:rPr>
          <w:lang w:val="nl-NL"/>
        </w:rPr>
        <w:t>công tác kiểm tra, thanh tra, giám sát để đảm bảo việc thực thi Nghị quyết</w:t>
      </w:r>
      <w:r w:rsidR="00D61893" w:rsidRPr="00E53892">
        <w:rPr>
          <w:lang w:val="nl-NL"/>
        </w:rPr>
        <w:t xml:space="preserve"> có hiệu quả</w:t>
      </w:r>
      <w:r w:rsidRPr="00E53892">
        <w:rPr>
          <w:lang w:val="nl-NL"/>
        </w:rPr>
        <w:t>.</w:t>
      </w:r>
    </w:p>
    <w:p w:rsidR="007E40E8" w:rsidRPr="00E53892" w:rsidRDefault="007E40E8" w:rsidP="003345A9">
      <w:pPr>
        <w:spacing w:before="60" w:after="60"/>
        <w:ind w:firstLine="720"/>
        <w:jc w:val="both"/>
        <w:rPr>
          <w:bCs/>
          <w:lang w:val="sv-SE"/>
        </w:rPr>
      </w:pPr>
      <w:r w:rsidRPr="00E53892">
        <w:rPr>
          <w:b/>
          <w:lang w:val="nl-NL"/>
        </w:rPr>
        <w:t>Từ nội dung báo cáo nêu trên,</w:t>
      </w:r>
      <w:r w:rsidRPr="00E53892">
        <w:rPr>
          <w:lang w:val="nl-NL"/>
        </w:rPr>
        <w:t xml:space="preserve"> căn cứ Luật Ban hành văn bản quy phạm pháp luật, </w:t>
      </w:r>
      <w:r w:rsidRPr="00E53892">
        <w:rPr>
          <w:bCs/>
          <w:lang w:val="sv-SE"/>
        </w:rPr>
        <w:t>Bộ Tài chính trình Chính phủ phê duyệt để trình UBTVQH:</w:t>
      </w:r>
    </w:p>
    <w:p w:rsidR="007E40E8" w:rsidRPr="00E53892" w:rsidRDefault="007E40E8" w:rsidP="003345A9">
      <w:pPr>
        <w:spacing w:before="60" w:after="60"/>
        <w:ind w:firstLine="720"/>
        <w:jc w:val="both"/>
        <w:rPr>
          <w:bCs/>
          <w:lang w:val="nb-NO"/>
        </w:rPr>
      </w:pPr>
      <w:r w:rsidRPr="00E53892">
        <w:rPr>
          <w:bCs/>
          <w:lang w:val="sv-SE"/>
        </w:rPr>
        <w:t xml:space="preserve">- </w:t>
      </w:r>
      <w:r w:rsidR="001A0D3B" w:rsidRPr="00E53892">
        <w:rPr>
          <w:bCs/>
          <w:lang w:val="sv-SE"/>
        </w:rPr>
        <w:t>Xây dựng</w:t>
      </w:r>
      <w:r w:rsidR="00610A4D" w:rsidRPr="00E53892">
        <w:rPr>
          <w:bCs/>
          <w:lang w:val="sv-SE"/>
        </w:rPr>
        <w:t xml:space="preserve"> </w:t>
      </w:r>
      <w:r w:rsidRPr="00E53892">
        <w:rPr>
          <w:bCs/>
          <w:lang w:val="sv-SE"/>
        </w:rPr>
        <w:t xml:space="preserve">Nghị quyết </w:t>
      </w:r>
      <w:r w:rsidRPr="00E53892">
        <w:rPr>
          <w:lang w:val="nl-NL"/>
        </w:rPr>
        <w:t xml:space="preserve">về mức thuế </w:t>
      </w:r>
      <w:r w:rsidR="0014697F" w:rsidRPr="00E53892">
        <w:rPr>
          <w:lang w:val="nl-NL"/>
        </w:rPr>
        <w:t>BVMT</w:t>
      </w:r>
      <w:r w:rsidRPr="00E53892">
        <w:rPr>
          <w:lang w:val="nl-NL"/>
        </w:rPr>
        <w:t xml:space="preserve"> đối với </w:t>
      </w:r>
      <w:r w:rsidR="009A652B" w:rsidRPr="00E53892">
        <w:rPr>
          <w:lang w:val="nl-NL"/>
        </w:rPr>
        <w:t>xăng, dầu, mỡ nhờn</w:t>
      </w:r>
      <w:r w:rsidR="009A652B" w:rsidRPr="00E53892">
        <w:rPr>
          <w:bCs/>
          <w:lang w:val="sv-SE"/>
        </w:rPr>
        <w:t xml:space="preserve"> </w:t>
      </w:r>
      <w:r w:rsidRPr="00E53892">
        <w:rPr>
          <w:bCs/>
          <w:lang w:val="sv-SE"/>
        </w:rPr>
        <w:t>theo trình tự</w:t>
      </w:r>
      <w:r w:rsidR="00731AC8" w:rsidRPr="00E53892">
        <w:rPr>
          <w:bCs/>
          <w:lang w:val="sv-SE"/>
        </w:rPr>
        <w:t>,</w:t>
      </w:r>
      <w:r w:rsidRPr="00E53892">
        <w:rPr>
          <w:bCs/>
          <w:lang w:val="sv-SE"/>
        </w:rPr>
        <w:t xml:space="preserve"> thủ tục rút gọn quy định tại</w:t>
      </w:r>
      <w:r w:rsidRPr="00E53892">
        <w:rPr>
          <w:bCs/>
          <w:i/>
          <w:lang w:val="sv-SE"/>
        </w:rPr>
        <w:t xml:space="preserve"> </w:t>
      </w:r>
      <w:r w:rsidRPr="00E53892">
        <w:rPr>
          <w:bCs/>
          <w:lang w:val="sv-SE"/>
        </w:rPr>
        <w:t xml:space="preserve">khoản 1 Điều 146 </w:t>
      </w:r>
      <w:r w:rsidRPr="00E53892">
        <w:rPr>
          <w:bCs/>
          <w:lang w:val="nb-NO"/>
        </w:rPr>
        <w:t>Luật Ban hành văn bản quy phạm pháp luật.</w:t>
      </w:r>
    </w:p>
    <w:p w:rsidR="007E40E8" w:rsidRPr="00E53892" w:rsidRDefault="007E40E8" w:rsidP="003345A9">
      <w:pPr>
        <w:spacing w:before="60" w:after="60"/>
        <w:jc w:val="both"/>
        <w:rPr>
          <w:lang w:val="nl-NL"/>
        </w:rPr>
      </w:pPr>
      <w:r w:rsidRPr="00E53892">
        <w:rPr>
          <w:lang w:val="nl-NL"/>
        </w:rPr>
        <w:tab/>
        <w:t>- Giao Bộ trưởng Bộ Tài chính th</w:t>
      </w:r>
      <w:r w:rsidR="0094324E" w:rsidRPr="00E53892">
        <w:rPr>
          <w:lang w:val="nl-NL"/>
        </w:rPr>
        <w:t xml:space="preserve">ừa ủy quyền Thủ tướng Chính phủ, thay mặt Chính phủ ký Tờ trình UBTVQH về dự án Nghị quyết </w:t>
      </w:r>
      <w:r w:rsidRPr="00E53892">
        <w:rPr>
          <w:lang w:val="nl-NL"/>
        </w:rPr>
        <w:t xml:space="preserve">và phối hợp với các Ủy ban của Quốc hội trong quá trình thẩm tra dự án </w:t>
      </w:r>
      <w:r w:rsidRPr="00E53892">
        <w:rPr>
          <w:bCs/>
          <w:lang w:val="sv-SE"/>
        </w:rPr>
        <w:t>Nghị quyết</w:t>
      </w:r>
      <w:r w:rsidRPr="00E53892">
        <w:rPr>
          <w:lang w:val="nl-NL"/>
        </w:rPr>
        <w:t>.</w:t>
      </w:r>
    </w:p>
    <w:p w:rsidR="007102CD" w:rsidRPr="00E53892" w:rsidRDefault="007E40E8" w:rsidP="003345A9">
      <w:pPr>
        <w:spacing w:before="60" w:after="60"/>
        <w:jc w:val="both"/>
        <w:rPr>
          <w:bCs/>
          <w:lang w:val="nb-NO"/>
        </w:rPr>
      </w:pPr>
      <w:r w:rsidRPr="00E53892">
        <w:rPr>
          <w:lang w:val="nl-NL"/>
        </w:rPr>
        <w:tab/>
        <w:t xml:space="preserve">- Giao Bộ trưởng Bộ Tư pháp </w:t>
      </w:r>
      <w:r w:rsidR="00ED433F" w:rsidRPr="00E53892">
        <w:rPr>
          <w:lang w:val="nl-NL"/>
        </w:rPr>
        <w:t xml:space="preserve">thừa ủy quyền Thủ tướng Chính phủ, thay mặt Chính phủ ký Tờ trình UBTVQH để </w:t>
      </w:r>
      <w:r w:rsidRPr="00E53892">
        <w:rPr>
          <w:lang w:val="nl-NL"/>
        </w:rPr>
        <w:t>b</w:t>
      </w:r>
      <w:r w:rsidRPr="00E53892">
        <w:rPr>
          <w:bCs/>
          <w:lang w:val="nb-NO"/>
        </w:rPr>
        <w:t>ổ sung dự án Nghị quyết vào Chương trình xây dựng luật, pháp lệnh năm 202</w:t>
      </w:r>
      <w:r w:rsidR="009B0666" w:rsidRPr="00E53892">
        <w:rPr>
          <w:bCs/>
          <w:lang w:val="nb-NO"/>
        </w:rPr>
        <w:t>2</w:t>
      </w:r>
      <w:r w:rsidR="00E51056" w:rsidRPr="00E53892">
        <w:rPr>
          <w:bCs/>
          <w:lang w:val="nb-NO"/>
        </w:rPr>
        <w:t xml:space="preserve"> của UBTVQH, triển khai xây dựng theo trình tự, thủ tục rút gọn theo quy định của Luật Ban hành văn bản quy phạm pháp luật </w:t>
      </w:r>
      <w:r w:rsidRPr="00E53892">
        <w:rPr>
          <w:bCs/>
          <w:lang w:val="nb-NO"/>
        </w:rPr>
        <w:t>và thông qua ngay tại kỳ họp</w:t>
      </w:r>
      <w:r w:rsidR="00E10CEB" w:rsidRPr="00E53892">
        <w:rPr>
          <w:bCs/>
          <w:lang w:val="nb-NO"/>
        </w:rPr>
        <w:t xml:space="preserve"> tháng 12/2022</w:t>
      </w:r>
      <w:r w:rsidRPr="00E53892">
        <w:rPr>
          <w:bCs/>
          <w:lang w:val="nb-NO"/>
        </w:rPr>
        <w:t>.</w:t>
      </w:r>
    </w:p>
    <w:p w:rsidR="00FB6921" w:rsidRPr="00E53892" w:rsidRDefault="002E4882" w:rsidP="003345A9">
      <w:pPr>
        <w:spacing w:before="60" w:after="60"/>
        <w:ind w:firstLine="720"/>
        <w:jc w:val="both"/>
        <w:rPr>
          <w:b/>
          <w:lang w:val="nl-NL"/>
        </w:rPr>
      </w:pPr>
      <w:r w:rsidRPr="00E53892">
        <w:rPr>
          <w:lang w:val="nl-NL"/>
        </w:rPr>
        <w:t>Trên đây là Tờ trình dự án Nghị quyết về mức thuế BVMT đối với</w:t>
      </w:r>
      <w:r w:rsidR="003A66BE" w:rsidRPr="00E53892">
        <w:rPr>
          <w:lang w:val="nl-NL"/>
        </w:rPr>
        <w:t xml:space="preserve"> xăng, dầu, mỡ nhờn</w:t>
      </w:r>
      <w:r w:rsidR="000F2F87" w:rsidRPr="00E53892">
        <w:rPr>
          <w:lang w:val="nl-NL"/>
        </w:rPr>
        <w:t xml:space="preserve">. </w:t>
      </w:r>
      <w:r w:rsidR="003A66BE" w:rsidRPr="00E53892">
        <w:rPr>
          <w:lang w:val="nl-NL"/>
        </w:rPr>
        <w:t>Bộ Tài chính</w:t>
      </w:r>
      <w:r w:rsidR="00FB6921" w:rsidRPr="00E53892">
        <w:rPr>
          <w:lang w:val="nl-NL"/>
        </w:rPr>
        <w:t xml:space="preserve"> </w:t>
      </w:r>
      <w:r w:rsidR="00EF1BDB" w:rsidRPr="00E53892">
        <w:rPr>
          <w:lang w:val="nl-NL"/>
        </w:rPr>
        <w:t xml:space="preserve">trình </w:t>
      </w:r>
      <w:r w:rsidR="003A66BE" w:rsidRPr="00E53892">
        <w:rPr>
          <w:lang w:val="nl-NL"/>
        </w:rPr>
        <w:t>Chính phủ</w:t>
      </w:r>
      <w:r w:rsidR="00EF1BDB" w:rsidRPr="00E53892">
        <w:rPr>
          <w:lang w:val="nl-NL"/>
        </w:rPr>
        <w:t xml:space="preserve"> </w:t>
      </w:r>
      <w:r w:rsidR="00FB6921" w:rsidRPr="00E53892">
        <w:rPr>
          <w:lang w:val="nl-NL"/>
        </w:rPr>
        <w:t>xem xét, quyết định./.</w:t>
      </w:r>
    </w:p>
    <w:p w:rsidR="004A399E" w:rsidRPr="00E53892" w:rsidRDefault="004A399E" w:rsidP="003345A9">
      <w:pPr>
        <w:spacing w:before="60" w:after="60"/>
        <w:ind w:firstLine="720"/>
        <w:jc w:val="both"/>
        <w:rPr>
          <w:i/>
          <w:lang w:val="nl-NL"/>
        </w:rPr>
      </w:pPr>
      <w:r w:rsidRPr="00E53892">
        <w:rPr>
          <w:i/>
          <w:lang w:val="nl-NL"/>
        </w:rPr>
        <w:t xml:space="preserve">(Xin trình kèm: </w:t>
      </w:r>
      <w:r w:rsidRPr="00E53892">
        <w:rPr>
          <w:i/>
          <w:lang w:val="pt-BR"/>
        </w:rPr>
        <w:t xml:space="preserve">Dự thảo Nghị quyết; </w:t>
      </w:r>
      <w:r w:rsidR="00144D1F" w:rsidRPr="00E53892">
        <w:rPr>
          <w:i/>
          <w:lang w:val="pt-BR"/>
        </w:rPr>
        <w:t>P</w:t>
      </w:r>
      <w:r w:rsidRPr="00E53892">
        <w:rPr>
          <w:i/>
          <w:lang w:val="pt-BR"/>
        </w:rPr>
        <w:t>hụ lục</w:t>
      </w:r>
      <w:r w:rsidR="0086651B">
        <w:rPr>
          <w:i/>
          <w:lang w:val="pt-BR"/>
        </w:rPr>
        <w:t>; Báo cáo giải trình</w:t>
      </w:r>
      <w:r w:rsidR="0091120F">
        <w:rPr>
          <w:i/>
          <w:lang w:val="pt-BR"/>
        </w:rPr>
        <w:t>,</w:t>
      </w:r>
      <w:r w:rsidR="0086651B">
        <w:rPr>
          <w:i/>
          <w:lang w:val="pt-BR"/>
        </w:rPr>
        <w:t xml:space="preserve"> tiếp thu ý kiến tham gia</w:t>
      </w:r>
      <w:r w:rsidRPr="00E53892">
        <w:rPr>
          <w:i/>
          <w:lang w:val="pt-BR"/>
        </w:rPr>
        <w:t>)</w:t>
      </w:r>
      <w:r w:rsidRPr="00E53892">
        <w:rPr>
          <w:i/>
          <w:lang w:val="nl-NL"/>
        </w:rPr>
        <w:t>.</w:t>
      </w:r>
    </w:p>
    <w:p w:rsidR="004A399E" w:rsidRPr="00E53892" w:rsidRDefault="004A399E" w:rsidP="004A399E">
      <w:pPr>
        <w:spacing w:before="60"/>
        <w:ind w:firstLine="720"/>
        <w:jc w:val="both"/>
        <w:rPr>
          <w:i/>
          <w:sz w:val="16"/>
          <w:lang w:val="nl-NL"/>
        </w:rPr>
      </w:pPr>
    </w:p>
    <w:tbl>
      <w:tblPr>
        <w:tblW w:w="9214" w:type="dxa"/>
        <w:tblInd w:w="392" w:type="dxa"/>
        <w:tblLook w:val="0000"/>
      </w:tblPr>
      <w:tblGrid>
        <w:gridCol w:w="4394"/>
        <w:gridCol w:w="236"/>
        <w:gridCol w:w="4584"/>
      </w:tblGrid>
      <w:tr w:rsidR="009E582F" w:rsidRPr="00C9387E" w:rsidTr="009E582F">
        <w:trPr>
          <w:trHeight w:val="1728"/>
        </w:trPr>
        <w:tc>
          <w:tcPr>
            <w:tcW w:w="4394" w:type="dxa"/>
          </w:tcPr>
          <w:p w:rsidR="009E582F" w:rsidRPr="00E53892" w:rsidRDefault="009E582F" w:rsidP="00C106FC">
            <w:pPr>
              <w:jc w:val="both"/>
              <w:rPr>
                <w:bCs/>
                <w:sz w:val="24"/>
                <w:szCs w:val="24"/>
                <w:lang w:val="nl-NL"/>
              </w:rPr>
            </w:pPr>
            <w:r w:rsidRPr="00E53892">
              <w:rPr>
                <w:b/>
                <w:i/>
                <w:sz w:val="24"/>
                <w:szCs w:val="24"/>
                <w:lang w:val="nl-NL"/>
              </w:rPr>
              <w:t>Nơi nhận:</w:t>
            </w:r>
          </w:p>
          <w:p w:rsidR="009E582F" w:rsidRPr="00E53892" w:rsidRDefault="009E582F" w:rsidP="00C106FC">
            <w:pPr>
              <w:jc w:val="both"/>
              <w:rPr>
                <w:bCs/>
                <w:sz w:val="22"/>
                <w:szCs w:val="22"/>
                <w:lang w:val="nl-NL"/>
              </w:rPr>
            </w:pPr>
            <w:r w:rsidRPr="00E53892">
              <w:rPr>
                <w:bCs/>
                <w:sz w:val="22"/>
                <w:szCs w:val="22"/>
                <w:lang w:val="nl-NL"/>
              </w:rPr>
              <w:t>- Như trên;</w:t>
            </w:r>
          </w:p>
          <w:p w:rsidR="009E582F" w:rsidRDefault="009E582F" w:rsidP="00C106FC">
            <w:pPr>
              <w:widowControl w:val="0"/>
              <w:tabs>
                <w:tab w:val="center" w:pos="6919"/>
              </w:tabs>
              <w:rPr>
                <w:sz w:val="22"/>
                <w:szCs w:val="22"/>
                <w:lang w:val="nl-NL"/>
              </w:rPr>
            </w:pPr>
            <w:r w:rsidRPr="00E53892">
              <w:rPr>
                <w:sz w:val="22"/>
                <w:szCs w:val="22"/>
                <w:lang w:val="nl-NL"/>
              </w:rPr>
              <w:t>- Thủ tướng, các Phó TTg Chính phủ (</w:t>
            </w:r>
            <w:r w:rsidRPr="00E53892">
              <w:rPr>
                <w:bCs/>
                <w:sz w:val="22"/>
                <w:szCs w:val="22"/>
                <w:lang w:val="nl-NL"/>
              </w:rPr>
              <w:t>để b/c</w:t>
            </w:r>
            <w:r w:rsidRPr="00E53892">
              <w:rPr>
                <w:sz w:val="22"/>
                <w:szCs w:val="22"/>
                <w:lang w:val="nl-NL"/>
              </w:rPr>
              <w:t>);</w:t>
            </w:r>
          </w:p>
          <w:p w:rsidR="0086651B" w:rsidRPr="00E53892" w:rsidRDefault="0086651B" w:rsidP="00C106FC">
            <w:pPr>
              <w:widowControl w:val="0"/>
              <w:tabs>
                <w:tab w:val="center" w:pos="6919"/>
              </w:tabs>
              <w:rPr>
                <w:sz w:val="22"/>
                <w:szCs w:val="22"/>
                <w:lang w:val="nl-NL"/>
              </w:rPr>
            </w:pPr>
            <w:r>
              <w:rPr>
                <w:sz w:val="22"/>
                <w:szCs w:val="22"/>
                <w:lang w:val="nl-NL"/>
              </w:rPr>
              <w:t>- Bộ trưởng (để b/c);</w:t>
            </w:r>
          </w:p>
          <w:p w:rsidR="009E582F" w:rsidRPr="00E53892" w:rsidRDefault="009E582F" w:rsidP="00C106FC">
            <w:pPr>
              <w:widowControl w:val="0"/>
              <w:tabs>
                <w:tab w:val="center" w:pos="6919"/>
              </w:tabs>
              <w:rPr>
                <w:sz w:val="22"/>
                <w:szCs w:val="22"/>
                <w:lang w:val="nl-NL"/>
              </w:rPr>
            </w:pPr>
            <w:r w:rsidRPr="00E53892">
              <w:rPr>
                <w:sz w:val="22"/>
                <w:szCs w:val="22"/>
                <w:lang w:val="nl-NL"/>
              </w:rPr>
              <w:t xml:space="preserve">- Văn phòng </w:t>
            </w:r>
            <w:r w:rsidRPr="00E53892">
              <w:rPr>
                <w:bCs/>
                <w:sz w:val="22"/>
                <w:szCs w:val="22"/>
                <w:lang w:val="nl-NL"/>
              </w:rPr>
              <w:t>Chính phủ</w:t>
            </w:r>
            <w:r w:rsidRPr="00E53892">
              <w:rPr>
                <w:sz w:val="22"/>
                <w:szCs w:val="22"/>
                <w:lang w:val="nl-NL"/>
              </w:rPr>
              <w:t>;</w:t>
            </w:r>
          </w:p>
          <w:p w:rsidR="009E582F" w:rsidRPr="00E53892" w:rsidRDefault="009E582F" w:rsidP="00C106FC">
            <w:pPr>
              <w:widowControl w:val="0"/>
              <w:tabs>
                <w:tab w:val="center" w:pos="6919"/>
              </w:tabs>
              <w:rPr>
                <w:bCs/>
                <w:sz w:val="22"/>
                <w:szCs w:val="22"/>
                <w:lang w:val="nl-NL"/>
              </w:rPr>
            </w:pPr>
            <w:r w:rsidRPr="00E53892">
              <w:rPr>
                <w:sz w:val="22"/>
                <w:szCs w:val="22"/>
                <w:lang w:val="nl-NL"/>
              </w:rPr>
              <w:t xml:space="preserve">- Bộ </w:t>
            </w:r>
            <w:r w:rsidRPr="00E53892">
              <w:rPr>
                <w:bCs/>
                <w:sz w:val="22"/>
                <w:szCs w:val="22"/>
                <w:lang w:val="nl-NL"/>
              </w:rPr>
              <w:t>Tư pháp;</w:t>
            </w:r>
            <w:r w:rsidR="00B57EE9" w:rsidRPr="00E53892">
              <w:rPr>
                <w:bCs/>
                <w:sz w:val="22"/>
                <w:szCs w:val="22"/>
                <w:lang w:val="nl-NL"/>
              </w:rPr>
              <w:t xml:space="preserve"> Bộ Công </w:t>
            </w:r>
            <w:r w:rsidR="00CA1345" w:rsidRPr="00E53892">
              <w:rPr>
                <w:bCs/>
                <w:sz w:val="22"/>
                <w:szCs w:val="22"/>
                <w:lang w:val="nl-NL"/>
              </w:rPr>
              <w:t>T</w:t>
            </w:r>
            <w:r w:rsidR="00B57EE9" w:rsidRPr="00E53892">
              <w:rPr>
                <w:bCs/>
                <w:sz w:val="22"/>
                <w:szCs w:val="22"/>
                <w:lang w:val="nl-NL"/>
              </w:rPr>
              <w:t>hương;</w:t>
            </w:r>
          </w:p>
          <w:p w:rsidR="00CA1345" w:rsidRPr="00E53892" w:rsidRDefault="009E582F" w:rsidP="00C106FC">
            <w:pPr>
              <w:widowControl w:val="0"/>
              <w:tabs>
                <w:tab w:val="center" w:pos="6919"/>
              </w:tabs>
              <w:rPr>
                <w:bCs/>
                <w:sz w:val="22"/>
                <w:szCs w:val="22"/>
                <w:lang w:val="nl-NL"/>
              </w:rPr>
            </w:pPr>
            <w:r w:rsidRPr="00E53892">
              <w:rPr>
                <w:bCs/>
                <w:sz w:val="22"/>
                <w:szCs w:val="22"/>
                <w:lang w:val="nl-NL"/>
              </w:rPr>
              <w:t>- Vụ Pháp chế;</w:t>
            </w:r>
            <w:r w:rsidR="009A7A4C" w:rsidRPr="00E53892">
              <w:rPr>
                <w:bCs/>
                <w:sz w:val="22"/>
                <w:szCs w:val="22"/>
                <w:lang w:val="nl-NL"/>
              </w:rPr>
              <w:t xml:space="preserve"> </w:t>
            </w:r>
            <w:r w:rsidR="00CA1345" w:rsidRPr="00E53892">
              <w:rPr>
                <w:bCs/>
                <w:sz w:val="22"/>
                <w:szCs w:val="22"/>
                <w:lang w:val="nl-NL"/>
              </w:rPr>
              <w:t xml:space="preserve">Vụ NSNN; </w:t>
            </w:r>
          </w:p>
          <w:p w:rsidR="009E582F" w:rsidRPr="00E53892" w:rsidRDefault="00CA1345" w:rsidP="00C106FC">
            <w:pPr>
              <w:widowControl w:val="0"/>
              <w:tabs>
                <w:tab w:val="center" w:pos="6919"/>
              </w:tabs>
              <w:rPr>
                <w:sz w:val="22"/>
                <w:szCs w:val="22"/>
                <w:lang w:val="nl-NL"/>
              </w:rPr>
            </w:pPr>
            <w:r w:rsidRPr="00E53892">
              <w:rPr>
                <w:bCs/>
                <w:sz w:val="22"/>
                <w:szCs w:val="22"/>
                <w:lang w:val="nl-NL"/>
              </w:rPr>
              <w:t xml:space="preserve">- </w:t>
            </w:r>
            <w:r w:rsidR="00261926" w:rsidRPr="00E53892">
              <w:rPr>
                <w:bCs/>
                <w:sz w:val="22"/>
                <w:szCs w:val="22"/>
                <w:lang w:val="nl-NL"/>
              </w:rPr>
              <w:t xml:space="preserve">Cục QLG; </w:t>
            </w:r>
            <w:r w:rsidR="009E582F" w:rsidRPr="00E53892">
              <w:rPr>
                <w:bCs/>
                <w:sz w:val="22"/>
                <w:szCs w:val="22"/>
                <w:lang w:val="nl-NL"/>
              </w:rPr>
              <w:t>TCT; TCHQ;</w:t>
            </w:r>
          </w:p>
          <w:p w:rsidR="009E582F" w:rsidRPr="00E53892" w:rsidRDefault="009E582F" w:rsidP="00C106FC">
            <w:pPr>
              <w:widowControl w:val="0"/>
              <w:tabs>
                <w:tab w:val="center" w:pos="6919"/>
              </w:tabs>
              <w:rPr>
                <w:bCs/>
                <w:sz w:val="27"/>
                <w:szCs w:val="27"/>
                <w:lang w:val="nl-NL"/>
              </w:rPr>
            </w:pPr>
            <w:r w:rsidRPr="00E53892">
              <w:rPr>
                <w:bCs/>
                <w:sz w:val="22"/>
                <w:szCs w:val="22"/>
                <w:lang w:val="nl-NL"/>
              </w:rPr>
              <w:t>- Lưu: VT, Vụ CST (CST4).</w:t>
            </w:r>
          </w:p>
        </w:tc>
        <w:tc>
          <w:tcPr>
            <w:tcW w:w="236" w:type="dxa"/>
          </w:tcPr>
          <w:p w:rsidR="009E582F" w:rsidRPr="00E53892" w:rsidRDefault="009E582F" w:rsidP="00C106FC">
            <w:pPr>
              <w:jc w:val="both"/>
              <w:rPr>
                <w:bCs/>
                <w:sz w:val="27"/>
                <w:szCs w:val="27"/>
                <w:lang w:val="nl-NL"/>
              </w:rPr>
            </w:pPr>
          </w:p>
        </w:tc>
        <w:tc>
          <w:tcPr>
            <w:tcW w:w="4584" w:type="dxa"/>
          </w:tcPr>
          <w:p w:rsidR="009E582F" w:rsidRDefault="004D2979" w:rsidP="00C106FC">
            <w:pPr>
              <w:widowControl w:val="0"/>
              <w:jc w:val="center"/>
              <w:rPr>
                <w:b/>
                <w:sz w:val="26"/>
                <w:szCs w:val="26"/>
                <w:lang w:val="nl-NL"/>
              </w:rPr>
            </w:pPr>
            <w:r>
              <w:rPr>
                <w:b/>
                <w:sz w:val="26"/>
                <w:szCs w:val="26"/>
                <w:lang w:val="nl-NL"/>
              </w:rPr>
              <w:t>KT.</w:t>
            </w:r>
            <w:r w:rsidR="009E582F" w:rsidRPr="00E53892">
              <w:rPr>
                <w:b/>
                <w:sz w:val="26"/>
                <w:szCs w:val="26"/>
                <w:lang w:val="nl-NL"/>
              </w:rPr>
              <w:t>BỘ TRƯỞNG</w:t>
            </w:r>
          </w:p>
          <w:p w:rsidR="009E582F" w:rsidRDefault="00400559" w:rsidP="00C106FC">
            <w:pPr>
              <w:widowControl w:val="0"/>
              <w:jc w:val="center"/>
              <w:rPr>
                <w:b/>
                <w:sz w:val="26"/>
                <w:szCs w:val="26"/>
                <w:lang w:val="nl-NL"/>
              </w:rPr>
            </w:pPr>
            <w:r>
              <w:rPr>
                <w:b/>
                <w:sz w:val="26"/>
                <w:szCs w:val="26"/>
                <w:lang w:val="nl-NL"/>
              </w:rPr>
              <w:t>THỨ TRƯỞNG</w:t>
            </w:r>
          </w:p>
          <w:p w:rsidR="00C4469B" w:rsidRPr="00E53892" w:rsidRDefault="00C4469B" w:rsidP="00C106FC">
            <w:pPr>
              <w:widowControl w:val="0"/>
              <w:jc w:val="center"/>
              <w:rPr>
                <w:b/>
                <w:bCs/>
                <w:lang w:val="nl-NL"/>
              </w:rPr>
            </w:pPr>
          </w:p>
          <w:p w:rsidR="009E582F" w:rsidRPr="00E53892" w:rsidRDefault="009E582F" w:rsidP="00C106FC">
            <w:pPr>
              <w:widowControl w:val="0"/>
              <w:jc w:val="center"/>
              <w:rPr>
                <w:b/>
                <w:bCs/>
                <w:lang w:val="nl-NL"/>
              </w:rPr>
            </w:pPr>
          </w:p>
          <w:p w:rsidR="009E582F" w:rsidRPr="00E53892" w:rsidRDefault="009E582F" w:rsidP="00C106FC">
            <w:pPr>
              <w:widowControl w:val="0"/>
              <w:jc w:val="center"/>
              <w:rPr>
                <w:b/>
                <w:bCs/>
                <w:lang w:val="nl-NL"/>
              </w:rPr>
            </w:pPr>
          </w:p>
          <w:p w:rsidR="009E582F" w:rsidRPr="00E53892" w:rsidRDefault="009E582F" w:rsidP="00C106FC">
            <w:pPr>
              <w:widowControl w:val="0"/>
              <w:jc w:val="center"/>
              <w:rPr>
                <w:b/>
                <w:bCs/>
                <w:lang w:val="nl-NL"/>
              </w:rPr>
            </w:pPr>
          </w:p>
          <w:p w:rsidR="009E582F" w:rsidRPr="00E53892" w:rsidRDefault="009E582F" w:rsidP="00C106FC">
            <w:pPr>
              <w:widowControl w:val="0"/>
              <w:jc w:val="center"/>
              <w:rPr>
                <w:b/>
                <w:bCs/>
                <w:lang w:val="nl-NL"/>
              </w:rPr>
            </w:pPr>
          </w:p>
          <w:p w:rsidR="009E582F" w:rsidRPr="00FC04E8" w:rsidRDefault="009E582F" w:rsidP="00C4469B">
            <w:pPr>
              <w:pStyle w:val="Heading4"/>
              <w:rPr>
                <w:rFonts w:ascii="Times New Roman" w:hAnsi="Times New Roman"/>
                <w:szCs w:val="28"/>
                <w:lang w:val="nl-NL"/>
              </w:rPr>
            </w:pPr>
            <w:r w:rsidRPr="00E53892">
              <w:rPr>
                <w:rFonts w:ascii="Times New Roman" w:hAnsi="Times New Roman"/>
                <w:lang w:val="nl-NL"/>
              </w:rPr>
              <w:t xml:space="preserve">  </w:t>
            </w:r>
            <w:r w:rsidR="00C4469B">
              <w:rPr>
                <w:rFonts w:ascii="Times New Roman" w:hAnsi="Times New Roman"/>
                <w:lang w:val="nl-NL"/>
              </w:rPr>
              <w:t>Cao Anh Tuấn</w:t>
            </w:r>
          </w:p>
        </w:tc>
      </w:tr>
    </w:tbl>
    <w:p w:rsidR="000D400F" w:rsidRPr="00FC04E8" w:rsidRDefault="000D400F" w:rsidP="0030781A">
      <w:pPr>
        <w:spacing w:after="200" w:line="276" w:lineRule="auto"/>
        <w:rPr>
          <w:lang w:val="nl-NL"/>
        </w:rPr>
      </w:pPr>
    </w:p>
    <w:sectPr w:rsidR="000D400F" w:rsidRPr="00FC04E8" w:rsidSect="00844466">
      <w:headerReference w:type="default" r:id="rId8"/>
      <w:footerReference w:type="even" r:id="rId9"/>
      <w:footerReference w:type="default" r:id="rId10"/>
      <w:headerReference w:type="first" r:id="rId11"/>
      <w:footerReference w:type="first" r:id="rId12"/>
      <w:pgSz w:w="11907" w:h="16840" w:code="9"/>
      <w:pgMar w:top="1191" w:right="1134" w:bottom="1021" w:left="1701" w:header="567" w:footer="39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FDF" w:rsidRDefault="007A7FDF" w:rsidP="00FB6921">
      <w:r>
        <w:separator/>
      </w:r>
    </w:p>
  </w:endnote>
  <w:endnote w:type="continuationSeparator" w:id="1">
    <w:p w:rsidR="007A7FDF" w:rsidRDefault="007A7FDF" w:rsidP="00FB69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3F3" w:rsidRDefault="00CF67D0">
    <w:pPr>
      <w:pStyle w:val="Footer"/>
      <w:framePr w:wrap="around" w:vAnchor="text" w:hAnchor="margin" w:xAlign="center" w:y="1"/>
      <w:rPr>
        <w:rStyle w:val="PageNumber"/>
      </w:rPr>
    </w:pPr>
    <w:r>
      <w:rPr>
        <w:rStyle w:val="PageNumber"/>
      </w:rPr>
      <w:fldChar w:fldCharType="begin"/>
    </w:r>
    <w:r w:rsidR="009D13F3">
      <w:rPr>
        <w:rStyle w:val="PageNumber"/>
      </w:rPr>
      <w:instrText xml:space="preserve">PAGE  </w:instrText>
    </w:r>
    <w:r>
      <w:rPr>
        <w:rStyle w:val="PageNumber"/>
      </w:rPr>
      <w:fldChar w:fldCharType="separate"/>
    </w:r>
    <w:r w:rsidR="009D13F3">
      <w:rPr>
        <w:rStyle w:val="PageNumber"/>
        <w:noProof/>
      </w:rPr>
      <w:t>2</w:t>
    </w:r>
    <w:r>
      <w:rPr>
        <w:rStyle w:val="PageNumber"/>
      </w:rPr>
      <w:fldChar w:fldCharType="end"/>
    </w:r>
  </w:p>
  <w:p w:rsidR="009D13F3" w:rsidRDefault="009D13F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3F3" w:rsidRDefault="009D13F3">
    <w:pPr>
      <w:pStyle w:val="Footer"/>
      <w:jc w:val="right"/>
    </w:pPr>
  </w:p>
  <w:p w:rsidR="009D13F3" w:rsidRDefault="009D13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3F3" w:rsidRDefault="009D13F3">
    <w:pPr>
      <w:pStyle w:val="Footer"/>
      <w:jc w:val="right"/>
    </w:pPr>
  </w:p>
  <w:p w:rsidR="009D13F3" w:rsidRDefault="009D13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FDF" w:rsidRDefault="007A7FDF" w:rsidP="00FB6921">
      <w:r>
        <w:separator/>
      </w:r>
    </w:p>
  </w:footnote>
  <w:footnote w:type="continuationSeparator" w:id="1">
    <w:p w:rsidR="007A7FDF" w:rsidRDefault="007A7FDF" w:rsidP="00FB6921">
      <w:r>
        <w:continuationSeparator/>
      </w:r>
    </w:p>
  </w:footnote>
  <w:footnote w:id="2">
    <w:p w:rsidR="00CF0CBD" w:rsidRPr="009A59B3" w:rsidRDefault="00CF0CBD" w:rsidP="000A7445">
      <w:pPr>
        <w:pStyle w:val="FootnoteText"/>
        <w:spacing w:before="0" w:beforeAutospacing="0" w:after="0" w:afterAutospacing="0" w:line="240" w:lineRule="auto"/>
        <w:rPr>
          <w:rFonts w:ascii="Times New Roman" w:hAnsi="Times New Roman"/>
          <w:sz w:val="22"/>
          <w:szCs w:val="22"/>
          <w:lang w:val="nl-NL"/>
        </w:rPr>
      </w:pPr>
      <w:r w:rsidRPr="009A59B3">
        <w:rPr>
          <w:rStyle w:val="FootnoteReference"/>
          <w:rFonts w:ascii="Times New Roman" w:hAnsi="Times New Roman"/>
          <w:sz w:val="22"/>
          <w:szCs w:val="22"/>
        </w:rPr>
        <w:footnoteRef/>
      </w:r>
      <w:r w:rsidRPr="009A59B3">
        <w:rPr>
          <w:rFonts w:ascii="Times New Roman" w:hAnsi="Times New Roman"/>
          <w:sz w:val="22"/>
          <w:szCs w:val="22"/>
          <w:lang w:val="nl-NL"/>
        </w:rPr>
        <w:t xml:space="preserve"> Theo công bố của Tổng cục thống kê.</w:t>
      </w:r>
    </w:p>
  </w:footnote>
  <w:footnote w:id="3">
    <w:p w:rsidR="00CF0CBD" w:rsidRPr="009A59B3" w:rsidRDefault="00CF0CBD" w:rsidP="000A7445">
      <w:pPr>
        <w:pStyle w:val="FootnoteText"/>
        <w:spacing w:before="0" w:beforeAutospacing="0" w:after="0" w:afterAutospacing="0" w:line="240" w:lineRule="auto"/>
        <w:rPr>
          <w:rFonts w:ascii="Times New Roman" w:hAnsi="Times New Roman"/>
          <w:sz w:val="22"/>
          <w:szCs w:val="22"/>
          <w:lang w:val="nl-NL"/>
        </w:rPr>
      </w:pPr>
      <w:r w:rsidRPr="009A59B3">
        <w:rPr>
          <w:rStyle w:val="FootnoteReference"/>
          <w:rFonts w:ascii="Times New Roman" w:hAnsi="Times New Roman"/>
          <w:sz w:val="22"/>
          <w:szCs w:val="22"/>
        </w:rPr>
        <w:footnoteRef/>
      </w:r>
      <w:r w:rsidRPr="009A59B3">
        <w:rPr>
          <w:rFonts w:ascii="Times New Roman" w:hAnsi="Times New Roman"/>
          <w:sz w:val="22"/>
          <w:szCs w:val="22"/>
          <w:lang w:val="nl-NL"/>
        </w:rPr>
        <w:t xml:space="preserve"> Theo công bố của Tổng cục thống kê.</w:t>
      </w:r>
    </w:p>
  </w:footnote>
  <w:footnote w:id="4">
    <w:p w:rsidR="00A46EA5" w:rsidRPr="00E53892" w:rsidRDefault="00A46EA5" w:rsidP="00A46EA5">
      <w:pPr>
        <w:pStyle w:val="FootnoteText"/>
        <w:spacing w:before="0" w:beforeAutospacing="0" w:after="0" w:afterAutospacing="0" w:line="240" w:lineRule="auto"/>
        <w:rPr>
          <w:rFonts w:ascii="Times New Roman" w:hAnsi="Times New Roman"/>
          <w:lang w:val="en-US"/>
        </w:rPr>
      </w:pPr>
      <w:r w:rsidRPr="00E53892">
        <w:rPr>
          <w:rStyle w:val="FootnoteReference"/>
          <w:rFonts w:ascii="Times New Roman" w:hAnsi="Times New Roman"/>
        </w:rPr>
        <w:footnoteRef/>
      </w:r>
      <w:r w:rsidRPr="00E53892">
        <w:rPr>
          <w:rFonts w:ascii="Times New Roman" w:hAnsi="Times New Roman"/>
        </w:rPr>
        <w:t xml:space="preserve"> </w:t>
      </w:r>
      <w:r w:rsidRPr="00E53892">
        <w:rPr>
          <w:rFonts w:ascii="Times New Roman" w:hAnsi="Times New Roman"/>
          <w:lang w:val="en-US"/>
        </w:rPr>
        <w:t>Số liệu do Tổng cục Thuế cung cấp.</w:t>
      </w:r>
    </w:p>
  </w:footnote>
  <w:footnote w:id="5">
    <w:p w:rsidR="00E53892" w:rsidRPr="00E53892" w:rsidRDefault="00E53892" w:rsidP="00E53892">
      <w:pPr>
        <w:pStyle w:val="FootnoteText"/>
        <w:spacing w:before="0" w:beforeAutospacing="0" w:after="0" w:afterAutospacing="0" w:line="240" w:lineRule="auto"/>
        <w:rPr>
          <w:rFonts w:ascii="Times New Roman" w:hAnsi="Times New Roman"/>
          <w:lang w:val="en-US"/>
        </w:rPr>
      </w:pPr>
      <w:r w:rsidRPr="00E53892">
        <w:rPr>
          <w:rStyle w:val="FootnoteReference"/>
          <w:rFonts w:ascii="Times New Roman" w:hAnsi="Times New Roman"/>
        </w:rPr>
        <w:footnoteRef/>
      </w:r>
      <w:r w:rsidRPr="00E53892">
        <w:rPr>
          <w:rFonts w:ascii="Times New Roman" w:hAnsi="Times New Roman"/>
        </w:rPr>
        <w:t xml:space="preserve"> </w:t>
      </w:r>
      <w:r w:rsidRPr="00E53892">
        <w:rPr>
          <w:rFonts w:ascii="Times New Roman" w:hAnsi="Times New Roman"/>
          <w:lang w:val="nl-NL"/>
        </w:rPr>
        <w:t xml:space="preserve">Ngày 30/11/2022, Bộ Tài chính đã có Tờ trình số 293/TTr-BTC </w:t>
      </w:r>
      <w:r w:rsidRPr="00E53892">
        <w:rPr>
          <w:rFonts w:ascii="Times New Roman" w:hAnsi="Times New Roman"/>
          <w:spacing w:val="-4"/>
          <w:lang w:val="nl-NL"/>
        </w:rPr>
        <w:t>trình Chính phủ ban hành Nghị định Biểu thuế ATIGA giai đoạn 2022-2027 với phạm vi Biểu thuế đính kèm Nghị định là toàn bộ các mặt hàng (bao gồm 13 mặt hàng xăng).</w:t>
      </w:r>
    </w:p>
  </w:footnote>
  <w:footnote w:id="6">
    <w:p w:rsidR="00FC04E8" w:rsidRPr="00E53892" w:rsidRDefault="00FC04E8" w:rsidP="00FC04E8">
      <w:pPr>
        <w:pStyle w:val="FootnoteText"/>
        <w:spacing w:before="0" w:beforeAutospacing="0" w:after="0" w:afterAutospacing="0" w:line="240" w:lineRule="auto"/>
        <w:rPr>
          <w:rFonts w:ascii="Times New Roman" w:hAnsi="Times New Roman"/>
          <w:lang w:val="nl-NL"/>
        </w:rPr>
      </w:pPr>
      <w:r w:rsidRPr="00E53892">
        <w:rPr>
          <w:rStyle w:val="FootnoteReference"/>
          <w:rFonts w:ascii="Times New Roman" w:hAnsi="Times New Roman"/>
        </w:rPr>
        <w:footnoteRef/>
      </w:r>
      <w:r w:rsidRPr="00E53892">
        <w:rPr>
          <w:rFonts w:ascii="Times New Roman" w:hAnsi="Times New Roman"/>
          <w:lang w:val="nl-NL"/>
        </w:rPr>
        <w:t xml:space="preserve"> Điều 146 Luật Ban hành văn bản quy phạm pháp luật quy định về các trường hợp xây dựng, ban hành văn bản quy phạm pháp luật theo trình tự, thủ tục rút gọn, trong đó có trường hợp khẩn cấp theo quy định của pháp luật về tình trạng khẩn cấp; trường hợp đột xuất, khẩn cấp trong phòng, chống thiên tai, dịch bệnh, cháy, nổ; trường hợp cấp bách để giải quyết những vấn đề phát sinh trong thực tiễn theo quyết định của Quốc hội</w:t>
      </w:r>
      <w:r w:rsidR="00C82B22">
        <w:rPr>
          <w:rFonts w:ascii="Times New Roman" w:hAnsi="Times New Roman"/>
          <w:lang w:val="nl-NL"/>
        </w:rPr>
        <w:t>.</w:t>
      </w:r>
    </w:p>
  </w:footnote>
  <w:footnote w:id="7">
    <w:p w:rsidR="003B22AB" w:rsidRPr="002D14CF" w:rsidRDefault="003B22AB" w:rsidP="003B22AB">
      <w:pPr>
        <w:pStyle w:val="FootnoteText"/>
        <w:spacing w:before="0" w:beforeAutospacing="0" w:after="0" w:afterAutospacing="0" w:line="240" w:lineRule="auto"/>
        <w:rPr>
          <w:rFonts w:ascii="Times New Roman" w:hAnsi="Times New Roman"/>
          <w:lang w:val="vi-VN"/>
        </w:rPr>
      </w:pPr>
      <w:r w:rsidRPr="00E53892">
        <w:rPr>
          <w:rStyle w:val="FootnoteReference"/>
          <w:rFonts w:ascii="Times New Roman" w:hAnsi="Times New Roman"/>
        </w:rPr>
        <w:footnoteRef/>
      </w:r>
      <w:r w:rsidRPr="00E53892">
        <w:rPr>
          <w:rFonts w:ascii="Times New Roman" w:hAnsi="Times New Roman"/>
          <w:lang w:val="vi-VN"/>
        </w:rPr>
        <w:t xml:space="preserve"> Khi giá xăng dầu tăng 10%, chỉ số CPI tăng khoảng 0,36 điểm phần trăm (theo VPER).</w:t>
      </w:r>
    </w:p>
  </w:footnote>
  <w:footnote w:id="8">
    <w:p w:rsidR="00F26258" w:rsidRPr="00F26258" w:rsidRDefault="00F26258" w:rsidP="00F26258">
      <w:pPr>
        <w:pStyle w:val="FootnoteText"/>
        <w:spacing w:before="0" w:beforeAutospacing="0" w:after="0" w:afterAutospacing="0" w:line="240" w:lineRule="auto"/>
        <w:rPr>
          <w:lang w:val="en-US"/>
        </w:rPr>
      </w:pPr>
      <w:r>
        <w:rPr>
          <w:rStyle w:val="FootnoteReference"/>
        </w:rPr>
        <w:footnoteRef/>
      </w:r>
      <w:r w:rsidRPr="00F26258">
        <w:rPr>
          <w:lang w:val="vi-VN"/>
        </w:rPr>
        <w:t xml:space="preserve"> Số liệu do Tổng cục </w:t>
      </w:r>
      <w:r w:rsidR="00E97EEE">
        <w:rPr>
          <w:lang w:val="en-US"/>
        </w:rPr>
        <w:t>T</w:t>
      </w:r>
      <w:r w:rsidRPr="00F26258">
        <w:rPr>
          <w:lang w:val="vi-VN"/>
        </w:rPr>
        <w:t>huế cun</w:t>
      </w:r>
      <w:r>
        <w:rPr>
          <w:lang w:val="en-US"/>
        </w:rPr>
        <w:t>g c</w:t>
      </w:r>
      <w:r w:rsidRPr="00F26258">
        <w:rPr>
          <w:lang w:val="en-US"/>
        </w:rPr>
        <w:t>ấp</w:t>
      </w:r>
      <w:r w:rsidR="0086651B">
        <w:rPr>
          <w:lang w:val="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78827"/>
      <w:docPartObj>
        <w:docPartGallery w:val="Page Numbers (Top of Page)"/>
        <w:docPartUnique/>
      </w:docPartObj>
    </w:sdtPr>
    <w:sdtEndPr>
      <w:rPr>
        <w:sz w:val="26"/>
        <w:szCs w:val="26"/>
      </w:rPr>
    </w:sdtEndPr>
    <w:sdtContent>
      <w:p w:rsidR="009D13F3" w:rsidRPr="00EF298D" w:rsidRDefault="00CF67D0">
        <w:pPr>
          <w:pStyle w:val="Header"/>
          <w:jc w:val="center"/>
          <w:rPr>
            <w:sz w:val="26"/>
            <w:szCs w:val="26"/>
          </w:rPr>
        </w:pPr>
        <w:r w:rsidRPr="00EF298D">
          <w:rPr>
            <w:sz w:val="26"/>
            <w:szCs w:val="26"/>
          </w:rPr>
          <w:fldChar w:fldCharType="begin"/>
        </w:r>
        <w:r w:rsidR="009D13F3" w:rsidRPr="00EF298D">
          <w:rPr>
            <w:sz w:val="26"/>
            <w:szCs w:val="26"/>
          </w:rPr>
          <w:instrText xml:space="preserve"> PAGE   \* MERGEFORMAT </w:instrText>
        </w:r>
        <w:r w:rsidRPr="00EF298D">
          <w:rPr>
            <w:sz w:val="26"/>
            <w:szCs w:val="26"/>
          </w:rPr>
          <w:fldChar w:fldCharType="separate"/>
        </w:r>
        <w:r w:rsidR="00F464E9">
          <w:rPr>
            <w:noProof/>
            <w:sz w:val="26"/>
            <w:szCs w:val="26"/>
          </w:rPr>
          <w:t>5</w:t>
        </w:r>
        <w:r w:rsidRPr="00EF298D">
          <w:rPr>
            <w:sz w:val="26"/>
            <w:szCs w:val="26"/>
          </w:rPr>
          <w:fldChar w:fldCharType="end"/>
        </w:r>
      </w:p>
    </w:sdtContent>
  </w:sdt>
  <w:p w:rsidR="009D13F3" w:rsidRDefault="009D13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201269"/>
      <w:docPartObj>
        <w:docPartGallery w:val="Page Numbers (Top of Page)"/>
        <w:docPartUnique/>
      </w:docPartObj>
    </w:sdtPr>
    <w:sdtContent>
      <w:p w:rsidR="009D13F3" w:rsidRDefault="00CF67D0">
        <w:pPr>
          <w:pStyle w:val="Header"/>
          <w:jc w:val="center"/>
        </w:pPr>
      </w:p>
    </w:sdtContent>
  </w:sdt>
  <w:p w:rsidR="009D13F3" w:rsidRDefault="009D13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04F0"/>
    <w:multiLevelType w:val="hybridMultilevel"/>
    <w:tmpl w:val="75F25258"/>
    <w:lvl w:ilvl="0" w:tplc="7E08680E">
      <w:numFmt w:val="bullet"/>
      <w:lvlText w:val=""/>
      <w:lvlJc w:val="left"/>
      <w:pPr>
        <w:ind w:left="930" w:hanging="360"/>
      </w:pPr>
      <w:rPr>
        <w:rFonts w:ascii="Symbol" w:eastAsia="Times New Roman" w:hAnsi="Symbol" w:cs="Times New Roman" w:hint="default"/>
      </w:rPr>
    </w:lvl>
    <w:lvl w:ilvl="1" w:tplc="042A0003" w:tentative="1">
      <w:start w:val="1"/>
      <w:numFmt w:val="bullet"/>
      <w:lvlText w:val="o"/>
      <w:lvlJc w:val="left"/>
      <w:pPr>
        <w:ind w:left="1650" w:hanging="360"/>
      </w:pPr>
      <w:rPr>
        <w:rFonts w:ascii="Courier New" w:hAnsi="Courier New" w:cs="Courier New" w:hint="default"/>
      </w:rPr>
    </w:lvl>
    <w:lvl w:ilvl="2" w:tplc="042A0005" w:tentative="1">
      <w:start w:val="1"/>
      <w:numFmt w:val="bullet"/>
      <w:lvlText w:val=""/>
      <w:lvlJc w:val="left"/>
      <w:pPr>
        <w:ind w:left="2370" w:hanging="360"/>
      </w:pPr>
      <w:rPr>
        <w:rFonts w:ascii="Wingdings" w:hAnsi="Wingdings" w:hint="default"/>
      </w:rPr>
    </w:lvl>
    <w:lvl w:ilvl="3" w:tplc="042A0001" w:tentative="1">
      <w:start w:val="1"/>
      <w:numFmt w:val="bullet"/>
      <w:lvlText w:val=""/>
      <w:lvlJc w:val="left"/>
      <w:pPr>
        <w:ind w:left="3090" w:hanging="360"/>
      </w:pPr>
      <w:rPr>
        <w:rFonts w:ascii="Symbol" w:hAnsi="Symbol" w:hint="default"/>
      </w:rPr>
    </w:lvl>
    <w:lvl w:ilvl="4" w:tplc="042A0003" w:tentative="1">
      <w:start w:val="1"/>
      <w:numFmt w:val="bullet"/>
      <w:lvlText w:val="o"/>
      <w:lvlJc w:val="left"/>
      <w:pPr>
        <w:ind w:left="3810" w:hanging="360"/>
      </w:pPr>
      <w:rPr>
        <w:rFonts w:ascii="Courier New" w:hAnsi="Courier New" w:cs="Courier New" w:hint="default"/>
      </w:rPr>
    </w:lvl>
    <w:lvl w:ilvl="5" w:tplc="042A0005" w:tentative="1">
      <w:start w:val="1"/>
      <w:numFmt w:val="bullet"/>
      <w:lvlText w:val=""/>
      <w:lvlJc w:val="left"/>
      <w:pPr>
        <w:ind w:left="4530" w:hanging="360"/>
      </w:pPr>
      <w:rPr>
        <w:rFonts w:ascii="Wingdings" w:hAnsi="Wingdings" w:hint="default"/>
      </w:rPr>
    </w:lvl>
    <w:lvl w:ilvl="6" w:tplc="042A0001" w:tentative="1">
      <w:start w:val="1"/>
      <w:numFmt w:val="bullet"/>
      <w:lvlText w:val=""/>
      <w:lvlJc w:val="left"/>
      <w:pPr>
        <w:ind w:left="5250" w:hanging="360"/>
      </w:pPr>
      <w:rPr>
        <w:rFonts w:ascii="Symbol" w:hAnsi="Symbol" w:hint="default"/>
      </w:rPr>
    </w:lvl>
    <w:lvl w:ilvl="7" w:tplc="042A0003" w:tentative="1">
      <w:start w:val="1"/>
      <w:numFmt w:val="bullet"/>
      <w:lvlText w:val="o"/>
      <w:lvlJc w:val="left"/>
      <w:pPr>
        <w:ind w:left="5970" w:hanging="360"/>
      </w:pPr>
      <w:rPr>
        <w:rFonts w:ascii="Courier New" w:hAnsi="Courier New" w:cs="Courier New" w:hint="default"/>
      </w:rPr>
    </w:lvl>
    <w:lvl w:ilvl="8" w:tplc="042A0005" w:tentative="1">
      <w:start w:val="1"/>
      <w:numFmt w:val="bullet"/>
      <w:lvlText w:val=""/>
      <w:lvlJc w:val="left"/>
      <w:pPr>
        <w:ind w:left="6690" w:hanging="360"/>
      </w:pPr>
      <w:rPr>
        <w:rFonts w:ascii="Wingdings" w:hAnsi="Wingdings" w:hint="default"/>
      </w:rPr>
    </w:lvl>
  </w:abstractNum>
  <w:abstractNum w:abstractNumId="1">
    <w:nsid w:val="04305062"/>
    <w:multiLevelType w:val="hybridMultilevel"/>
    <w:tmpl w:val="4DAC2B3C"/>
    <w:lvl w:ilvl="0" w:tplc="250E101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04EA29D3"/>
    <w:multiLevelType w:val="hybridMultilevel"/>
    <w:tmpl w:val="98E6397C"/>
    <w:lvl w:ilvl="0" w:tplc="DE26109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095C2D22"/>
    <w:multiLevelType w:val="hybridMultilevel"/>
    <w:tmpl w:val="AF56F0CC"/>
    <w:lvl w:ilvl="0" w:tplc="355C8B2C">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0A8E0A23"/>
    <w:multiLevelType w:val="hybridMultilevel"/>
    <w:tmpl w:val="2868A02E"/>
    <w:lvl w:ilvl="0" w:tplc="36A0FAC6">
      <w:start w:val="1"/>
      <w:numFmt w:val="lowerLetter"/>
      <w:lvlText w:val="%1)"/>
      <w:lvlJc w:val="left"/>
      <w:pPr>
        <w:ind w:left="1155" w:hanging="360"/>
      </w:pPr>
      <w:rPr>
        <w:rFonts w:hint="default"/>
      </w:rPr>
    </w:lvl>
    <w:lvl w:ilvl="1" w:tplc="042A0019" w:tentative="1">
      <w:start w:val="1"/>
      <w:numFmt w:val="lowerLetter"/>
      <w:lvlText w:val="%2."/>
      <w:lvlJc w:val="left"/>
      <w:pPr>
        <w:ind w:left="1875" w:hanging="360"/>
      </w:pPr>
    </w:lvl>
    <w:lvl w:ilvl="2" w:tplc="042A001B" w:tentative="1">
      <w:start w:val="1"/>
      <w:numFmt w:val="lowerRoman"/>
      <w:lvlText w:val="%3."/>
      <w:lvlJc w:val="right"/>
      <w:pPr>
        <w:ind w:left="2595" w:hanging="180"/>
      </w:pPr>
    </w:lvl>
    <w:lvl w:ilvl="3" w:tplc="042A000F" w:tentative="1">
      <w:start w:val="1"/>
      <w:numFmt w:val="decimal"/>
      <w:lvlText w:val="%4."/>
      <w:lvlJc w:val="left"/>
      <w:pPr>
        <w:ind w:left="3315" w:hanging="360"/>
      </w:pPr>
    </w:lvl>
    <w:lvl w:ilvl="4" w:tplc="042A0019" w:tentative="1">
      <w:start w:val="1"/>
      <w:numFmt w:val="lowerLetter"/>
      <w:lvlText w:val="%5."/>
      <w:lvlJc w:val="left"/>
      <w:pPr>
        <w:ind w:left="4035" w:hanging="360"/>
      </w:pPr>
    </w:lvl>
    <w:lvl w:ilvl="5" w:tplc="042A001B" w:tentative="1">
      <w:start w:val="1"/>
      <w:numFmt w:val="lowerRoman"/>
      <w:lvlText w:val="%6."/>
      <w:lvlJc w:val="right"/>
      <w:pPr>
        <w:ind w:left="4755" w:hanging="180"/>
      </w:pPr>
    </w:lvl>
    <w:lvl w:ilvl="6" w:tplc="042A000F" w:tentative="1">
      <w:start w:val="1"/>
      <w:numFmt w:val="decimal"/>
      <w:lvlText w:val="%7."/>
      <w:lvlJc w:val="left"/>
      <w:pPr>
        <w:ind w:left="5475" w:hanging="360"/>
      </w:pPr>
    </w:lvl>
    <w:lvl w:ilvl="7" w:tplc="042A0019" w:tentative="1">
      <w:start w:val="1"/>
      <w:numFmt w:val="lowerLetter"/>
      <w:lvlText w:val="%8."/>
      <w:lvlJc w:val="left"/>
      <w:pPr>
        <w:ind w:left="6195" w:hanging="360"/>
      </w:pPr>
    </w:lvl>
    <w:lvl w:ilvl="8" w:tplc="042A001B" w:tentative="1">
      <w:start w:val="1"/>
      <w:numFmt w:val="lowerRoman"/>
      <w:lvlText w:val="%9."/>
      <w:lvlJc w:val="right"/>
      <w:pPr>
        <w:ind w:left="6915" w:hanging="180"/>
      </w:pPr>
    </w:lvl>
  </w:abstractNum>
  <w:abstractNum w:abstractNumId="5">
    <w:nsid w:val="0BF56303"/>
    <w:multiLevelType w:val="hybridMultilevel"/>
    <w:tmpl w:val="CF6ABBB8"/>
    <w:lvl w:ilvl="0" w:tplc="4358E6D4">
      <w:numFmt w:val="bullet"/>
      <w:lvlText w:val="-"/>
      <w:lvlJc w:val="left"/>
      <w:pPr>
        <w:ind w:left="3960" w:hanging="360"/>
      </w:pPr>
      <w:rPr>
        <w:rFonts w:ascii="Times New Roman" w:eastAsia="Times New Roman" w:hAnsi="Times New Roman" w:cs="Times New Roman" w:hint="default"/>
      </w:rPr>
    </w:lvl>
    <w:lvl w:ilvl="1" w:tplc="042A0003" w:tentative="1">
      <w:start w:val="1"/>
      <w:numFmt w:val="bullet"/>
      <w:lvlText w:val="o"/>
      <w:lvlJc w:val="left"/>
      <w:pPr>
        <w:ind w:left="4680" w:hanging="360"/>
      </w:pPr>
      <w:rPr>
        <w:rFonts w:ascii="Courier New" w:hAnsi="Courier New" w:cs="Courier New" w:hint="default"/>
      </w:rPr>
    </w:lvl>
    <w:lvl w:ilvl="2" w:tplc="042A0005" w:tentative="1">
      <w:start w:val="1"/>
      <w:numFmt w:val="bullet"/>
      <w:lvlText w:val=""/>
      <w:lvlJc w:val="left"/>
      <w:pPr>
        <w:ind w:left="5400" w:hanging="360"/>
      </w:pPr>
      <w:rPr>
        <w:rFonts w:ascii="Wingdings" w:hAnsi="Wingdings" w:hint="default"/>
      </w:rPr>
    </w:lvl>
    <w:lvl w:ilvl="3" w:tplc="042A0001" w:tentative="1">
      <w:start w:val="1"/>
      <w:numFmt w:val="bullet"/>
      <w:lvlText w:val=""/>
      <w:lvlJc w:val="left"/>
      <w:pPr>
        <w:ind w:left="6120" w:hanging="360"/>
      </w:pPr>
      <w:rPr>
        <w:rFonts w:ascii="Symbol" w:hAnsi="Symbol" w:hint="default"/>
      </w:rPr>
    </w:lvl>
    <w:lvl w:ilvl="4" w:tplc="042A0003" w:tentative="1">
      <w:start w:val="1"/>
      <w:numFmt w:val="bullet"/>
      <w:lvlText w:val="o"/>
      <w:lvlJc w:val="left"/>
      <w:pPr>
        <w:ind w:left="6840" w:hanging="360"/>
      </w:pPr>
      <w:rPr>
        <w:rFonts w:ascii="Courier New" w:hAnsi="Courier New" w:cs="Courier New" w:hint="default"/>
      </w:rPr>
    </w:lvl>
    <w:lvl w:ilvl="5" w:tplc="042A0005" w:tentative="1">
      <w:start w:val="1"/>
      <w:numFmt w:val="bullet"/>
      <w:lvlText w:val=""/>
      <w:lvlJc w:val="left"/>
      <w:pPr>
        <w:ind w:left="7560" w:hanging="360"/>
      </w:pPr>
      <w:rPr>
        <w:rFonts w:ascii="Wingdings" w:hAnsi="Wingdings" w:hint="default"/>
      </w:rPr>
    </w:lvl>
    <w:lvl w:ilvl="6" w:tplc="042A0001" w:tentative="1">
      <w:start w:val="1"/>
      <w:numFmt w:val="bullet"/>
      <w:lvlText w:val=""/>
      <w:lvlJc w:val="left"/>
      <w:pPr>
        <w:ind w:left="8280" w:hanging="360"/>
      </w:pPr>
      <w:rPr>
        <w:rFonts w:ascii="Symbol" w:hAnsi="Symbol" w:hint="default"/>
      </w:rPr>
    </w:lvl>
    <w:lvl w:ilvl="7" w:tplc="042A0003" w:tentative="1">
      <w:start w:val="1"/>
      <w:numFmt w:val="bullet"/>
      <w:lvlText w:val="o"/>
      <w:lvlJc w:val="left"/>
      <w:pPr>
        <w:ind w:left="9000" w:hanging="360"/>
      </w:pPr>
      <w:rPr>
        <w:rFonts w:ascii="Courier New" w:hAnsi="Courier New" w:cs="Courier New" w:hint="default"/>
      </w:rPr>
    </w:lvl>
    <w:lvl w:ilvl="8" w:tplc="042A0005" w:tentative="1">
      <w:start w:val="1"/>
      <w:numFmt w:val="bullet"/>
      <w:lvlText w:val=""/>
      <w:lvlJc w:val="left"/>
      <w:pPr>
        <w:ind w:left="9720" w:hanging="360"/>
      </w:pPr>
      <w:rPr>
        <w:rFonts w:ascii="Wingdings" w:hAnsi="Wingdings" w:hint="default"/>
      </w:rPr>
    </w:lvl>
  </w:abstractNum>
  <w:abstractNum w:abstractNumId="6">
    <w:nsid w:val="13BD7B54"/>
    <w:multiLevelType w:val="hybridMultilevel"/>
    <w:tmpl w:val="2EAE10C4"/>
    <w:lvl w:ilvl="0" w:tplc="E818A18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18A65E47"/>
    <w:multiLevelType w:val="hybridMultilevel"/>
    <w:tmpl w:val="66985A30"/>
    <w:lvl w:ilvl="0" w:tplc="C046C82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225F52BF"/>
    <w:multiLevelType w:val="hybridMultilevel"/>
    <w:tmpl w:val="1BACFA14"/>
    <w:lvl w:ilvl="0" w:tplc="18BC21E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28406898"/>
    <w:multiLevelType w:val="hybridMultilevel"/>
    <w:tmpl w:val="36BC3C70"/>
    <w:lvl w:ilvl="0" w:tplc="827070D6">
      <w:start w:val="1"/>
      <w:numFmt w:val="decimal"/>
      <w:lvlText w:val="%1."/>
      <w:lvlJc w:val="left"/>
      <w:pPr>
        <w:ind w:left="1080" w:hanging="360"/>
      </w:pPr>
      <w:rPr>
        <w:rFonts w:ascii="Times New Roman" w:hAnsi="Times New Roman" w:cs="Times New Roman" w:hint="default"/>
        <w: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2A4E24E9"/>
    <w:multiLevelType w:val="hybridMultilevel"/>
    <w:tmpl w:val="1FD8EE5E"/>
    <w:lvl w:ilvl="0" w:tplc="7BC6ED9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3DAF296F"/>
    <w:multiLevelType w:val="hybridMultilevel"/>
    <w:tmpl w:val="7E70F0B8"/>
    <w:lvl w:ilvl="0" w:tplc="2FEE0A5A">
      <w:numFmt w:val="bullet"/>
      <w:lvlText w:val="-"/>
      <w:lvlJc w:val="left"/>
      <w:pPr>
        <w:ind w:left="720" w:hanging="360"/>
      </w:pPr>
      <w:rPr>
        <w:rFonts w:ascii="Calibri" w:eastAsia="Arial"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A84F7C"/>
    <w:multiLevelType w:val="hybridMultilevel"/>
    <w:tmpl w:val="3200B168"/>
    <w:lvl w:ilvl="0" w:tplc="C4F80F2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490A5140"/>
    <w:multiLevelType w:val="hybridMultilevel"/>
    <w:tmpl w:val="A7EC720E"/>
    <w:lvl w:ilvl="0" w:tplc="90A2381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4D4D5754"/>
    <w:multiLevelType w:val="hybridMultilevel"/>
    <w:tmpl w:val="69D2FB1C"/>
    <w:lvl w:ilvl="0" w:tplc="441449C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503C55C9"/>
    <w:multiLevelType w:val="hybridMultilevel"/>
    <w:tmpl w:val="84FE6274"/>
    <w:lvl w:ilvl="0" w:tplc="DF86AF9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nsid w:val="507A17E3"/>
    <w:multiLevelType w:val="hybridMultilevel"/>
    <w:tmpl w:val="22AEE682"/>
    <w:lvl w:ilvl="0" w:tplc="9028EBFE">
      <w:start w:val="4"/>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5D1F26D9"/>
    <w:multiLevelType w:val="hybridMultilevel"/>
    <w:tmpl w:val="8CBEE028"/>
    <w:lvl w:ilvl="0" w:tplc="421A63F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nsid w:val="611F40A0"/>
    <w:multiLevelType w:val="hybridMultilevel"/>
    <w:tmpl w:val="FC12D304"/>
    <w:lvl w:ilvl="0" w:tplc="DEF4D0C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nsid w:val="6AE35E77"/>
    <w:multiLevelType w:val="hybridMultilevel"/>
    <w:tmpl w:val="C7B03A10"/>
    <w:lvl w:ilvl="0" w:tplc="2F6EF26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nsid w:val="7756704B"/>
    <w:multiLevelType w:val="hybridMultilevel"/>
    <w:tmpl w:val="5290CD52"/>
    <w:lvl w:ilvl="0" w:tplc="1710203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nsid w:val="79592D1F"/>
    <w:multiLevelType w:val="hybridMultilevel"/>
    <w:tmpl w:val="17DA769C"/>
    <w:lvl w:ilvl="0" w:tplc="B7CA32A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nsid w:val="7E0D0D46"/>
    <w:multiLevelType w:val="hybridMultilevel"/>
    <w:tmpl w:val="9D7E81A6"/>
    <w:lvl w:ilvl="0" w:tplc="74BA719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1"/>
  </w:num>
  <w:num w:numId="4">
    <w:abstractNumId w:val="15"/>
  </w:num>
  <w:num w:numId="5">
    <w:abstractNumId w:val="21"/>
  </w:num>
  <w:num w:numId="6">
    <w:abstractNumId w:val="22"/>
  </w:num>
  <w:num w:numId="7">
    <w:abstractNumId w:val="18"/>
  </w:num>
  <w:num w:numId="8">
    <w:abstractNumId w:val="17"/>
  </w:num>
  <w:num w:numId="9">
    <w:abstractNumId w:val="10"/>
  </w:num>
  <w:num w:numId="10">
    <w:abstractNumId w:val="3"/>
  </w:num>
  <w:num w:numId="11">
    <w:abstractNumId w:val="14"/>
  </w:num>
  <w:num w:numId="12">
    <w:abstractNumId w:val="20"/>
  </w:num>
  <w:num w:numId="13">
    <w:abstractNumId w:val="12"/>
  </w:num>
  <w:num w:numId="14">
    <w:abstractNumId w:val="19"/>
  </w:num>
  <w:num w:numId="15">
    <w:abstractNumId w:val="5"/>
  </w:num>
  <w:num w:numId="16">
    <w:abstractNumId w:val="6"/>
  </w:num>
  <w:num w:numId="17">
    <w:abstractNumId w:val="2"/>
  </w:num>
  <w:num w:numId="18">
    <w:abstractNumId w:val="4"/>
  </w:num>
  <w:num w:numId="19">
    <w:abstractNumId w:val="16"/>
  </w:num>
  <w:num w:numId="20">
    <w:abstractNumId w:val="0"/>
  </w:num>
  <w:num w:numId="21">
    <w:abstractNumId w:val="11"/>
  </w:num>
  <w:num w:numId="22">
    <w:abstractNumId w:val="9"/>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FB6921"/>
    <w:rsid w:val="0000140F"/>
    <w:rsid w:val="00001B1C"/>
    <w:rsid w:val="00001E87"/>
    <w:rsid w:val="00002970"/>
    <w:rsid w:val="00003C57"/>
    <w:rsid w:val="00003E01"/>
    <w:rsid w:val="00004E56"/>
    <w:rsid w:val="00004FC6"/>
    <w:rsid w:val="0000578F"/>
    <w:rsid w:val="000060D2"/>
    <w:rsid w:val="000064A8"/>
    <w:rsid w:val="000068AA"/>
    <w:rsid w:val="00006D3D"/>
    <w:rsid w:val="000070D3"/>
    <w:rsid w:val="00007754"/>
    <w:rsid w:val="00007958"/>
    <w:rsid w:val="000106D3"/>
    <w:rsid w:val="00010A47"/>
    <w:rsid w:val="00010B85"/>
    <w:rsid w:val="00010E62"/>
    <w:rsid w:val="00011AFB"/>
    <w:rsid w:val="0001212F"/>
    <w:rsid w:val="0001264C"/>
    <w:rsid w:val="00013855"/>
    <w:rsid w:val="00013EAA"/>
    <w:rsid w:val="00013ECB"/>
    <w:rsid w:val="000147D5"/>
    <w:rsid w:val="0001501D"/>
    <w:rsid w:val="00015845"/>
    <w:rsid w:val="000161F9"/>
    <w:rsid w:val="000164AD"/>
    <w:rsid w:val="00016D62"/>
    <w:rsid w:val="00021FF3"/>
    <w:rsid w:val="00022216"/>
    <w:rsid w:val="000237CC"/>
    <w:rsid w:val="00023CBA"/>
    <w:rsid w:val="00026F39"/>
    <w:rsid w:val="000273A3"/>
    <w:rsid w:val="00030507"/>
    <w:rsid w:val="00030AD3"/>
    <w:rsid w:val="00030BEB"/>
    <w:rsid w:val="00031012"/>
    <w:rsid w:val="000311C4"/>
    <w:rsid w:val="00031967"/>
    <w:rsid w:val="00031ACF"/>
    <w:rsid w:val="00032CDD"/>
    <w:rsid w:val="00032DE3"/>
    <w:rsid w:val="0003338E"/>
    <w:rsid w:val="00033EEA"/>
    <w:rsid w:val="0003406B"/>
    <w:rsid w:val="000340F1"/>
    <w:rsid w:val="00034849"/>
    <w:rsid w:val="00036A40"/>
    <w:rsid w:val="0003756B"/>
    <w:rsid w:val="00037FBA"/>
    <w:rsid w:val="00040011"/>
    <w:rsid w:val="0004061C"/>
    <w:rsid w:val="000407CC"/>
    <w:rsid w:val="00041352"/>
    <w:rsid w:val="00041914"/>
    <w:rsid w:val="0004208F"/>
    <w:rsid w:val="000425EF"/>
    <w:rsid w:val="00043AB0"/>
    <w:rsid w:val="00044A5A"/>
    <w:rsid w:val="00044D8F"/>
    <w:rsid w:val="0004543E"/>
    <w:rsid w:val="0004566B"/>
    <w:rsid w:val="00046346"/>
    <w:rsid w:val="00046A86"/>
    <w:rsid w:val="00046BD0"/>
    <w:rsid w:val="00047806"/>
    <w:rsid w:val="00047983"/>
    <w:rsid w:val="00047E31"/>
    <w:rsid w:val="00050BD5"/>
    <w:rsid w:val="00050F6F"/>
    <w:rsid w:val="0005120D"/>
    <w:rsid w:val="000518BD"/>
    <w:rsid w:val="00054884"/>
    <w:rsid w:val="00054ADA"/>
    <w:rsid w:val="000566BA"/>
    <w:rsid w:val="00057F0E"/>
    <w:rsid w:val="00060B6C"/>
    <w:rsid w:val="000616FA"/>
    <w:rsid w:val="00061DF3"/>
    <w:rsid w:val="00062326"/>
    <w:rsid w:val="00062380"/>
    <w:rsid w:val="00062E3C"/>
    <w:rsid w:val="0006342C"/>
    <w:rsid w:val="00063729"/>
    <w:rsid w:val="000645F9"/>
    <w:rsid w:val="00064AA7"/>
    <w:rsid w:val="00065366"/>
    <w:rsid w:val="00066EF5"/>
    <w:rsid w:val="00067372"/>
    <w:rsid w:val="00067AD5"/>
    <w:rsid w:val="00067D0B"/>
    <w:rsid w:val="00071879"/>
    <w:rsid w:val="0007199F"/>
    <w:rsid w:val="00071C0F"/>
    <w:rsid w:val="00072FA6"/>
    <w:rsid w:val="00073392"/>
    <w:rsid w:val="0007388F"/>
    <w:rsid w:val="00073C61"/>
    <w:rsid w:val="00073D29"/>
    <w:rsid w:val="00073DF7"/>
    <w:rsid w:val="0007429F"/>
    <w:rsid w:val="00074AC5"/>
    <w:rsid w:val="00075E06"/>
    <w:rsid w:val="0007708E"/>
    <w:rsid w:val="00077418"/>
    <w:rsid w:val="00077DEC"/>
    <w:rsid w:val="00080D44"/>
    <w:rsid w:val="00081ECE"/>
    <w:rsid w:val="00082387"/>
    <w:rsid w:val="000823D4"/>
    <w:rsid w:val="000828BE"/>
    <w:rsid w:val="000829D4"/>
    <w:rsid w:val="000832C8"/>
    <w:rsid w:val="0008539A"/>
    <w:rsid w:val="000868A6"/>
    <w:rsid w:val="00086A4A"/>
    <w:rsid w:val="000872F1"/>
    <w:rsid w:val="00090390"/>
    <w:rsid w:val="00090FAD"/>
    <w:rsid w:val="00091254"/>
    <w:rsid w:val="00091828"/>
    <w:rsid w:val="00092AF0"/>
    <w:rsid w:val="00092E23"/>
    <w:rsid w:val="00094210"/>
    <w:rsid w:val="000954A9"/>
    <w:rsid w:val="000958E2"/>
    <w:rsid w:val="00096A0D"/>
    <w:rsid w:val="00097076"/>
    <w:rsid w:val="000A0FB7"/>
    <w:rsid w:val="000A1068"/>
    <w:rsid w:val="000A1324"/>
    <w:rsid w:val="000A16AC"/>
    <w:rsid w:val="000A1DF8"/>
    <w:rsid w:val="000A24CE"/>
    <w:rsid w:val="000A2937"/>
    <w:rsid w:val="000A4214"/>
    <w:rsid w:val="000A45E0"/>
    <w:rsid w:val="000A47FA"/>
    <w:rsid w:val="000A4D67"/>
    <w:rsid w:val="000A7445"/>
    <w:rsid w:val="000A7568"/>
    <w:rsid w:val="000B117F"/>
    <w:rsid w:val="000B152A"/>
    <w:rsid w:val="000B1D41"/>
    <w:rsid w:val="000B1E30"/>
    <w:rsid w:val="000B24F8"/>
    <w:rsid w:val="000B33AF"/>
    <w:rsid w:val="000B4AD4"/>
    <w:rsid w:val="000B51D7"/>
    <w:rsid w:val="000B56DE"/>
    <w:rsid w:val="000B5F27"/>
    <w:rsid w:val="000B68D0"/>
    <w:rsid w:val="000B77AA"/>
    <w:rsid w:val="000C3DAD"/>
    <w:rsid w:val="000C3DDA"/>
    <w:rsid w:val="000C456A"/>
    <w:rsid w:val="000C4AEF"/>
    <w:rsid w:val="000C698D"/>
    <w:rsid w:val="000C6ADA"/>
    <w:rsid w:val="000C7267"/>
    <w:rsid w:val="000D0252"/>
    <w:rsid w:val="000D132B"/>
    <w:rsid w:val="000D319E"/>
    <w:rsid w:val="000D379F"/>
    <w:rsid w:val="000D3C60"/>
    <w:rsid w:val="000D400F"/>
    <w:rsid w:val="000D430A"/>
    <w:rsid w:val="000D5EC8"/>
    <w:rsid w:val="000D65A4"/>
    <w:rsid w:val="000D70D0"/>
    <w:rsid w:val="000D7384"/>
    <w:rsid w:val="000E02AB"/>
    <w:rsid w:val="000E048C"/>
    <w:rsid w:val="000E0FEA"/>
    <w:rsid w:val="000E2565"/>
    <w:rsid w:val="000E3C70"/>
    <w:rsid w:val="000E3DAA"/>
    <w:rsid w:val="000E403D"/>
    <w:rsid w:val="000E4261"/>
    <w:rsid w:val="000E5ED8"/>
    <w:rsid w:val="000E6A71"/>
    <w:rsid w:val="000F0C2A"/>
    <w:rsid w:val="000F0E02"/>
    <w:rsid w:val="000F23F1"/>
    <w:rsid w:val="000F2C8D"/>
    <w:rsid w:val="000F2F87"/>
    <w:rsid w:val="000F45F1"/>
    <w:rsid w:val="000F4F50"/>
    <w:rsid w:val="000F5393"/>
    <w:rsid w:val="000F7367"/>
    <w:rsid w:val="000F7BE1"/>
    <w:rsid w:val="000F7F02"/>
    <w:rsid w:val="0010054B"/>
    <w:rsid w:val="00100808"/>
    <w:rsid w:val="00100A26"/>
    <w:rsid w:val="00100A54"/>
    <w:rsid w:val="00100B05"/>
    <w:rsid w:val="0010227C"/>
    <w:rsid w:val="00103319"/>
    <w:rsid w:val="00103624"/>
    <w:rsid w:val="00103813"/>
    <w:rsid w:val="00103FD5"/>
    <w:rsid w:val="00104018"/>
    <w:rsid w:val="001040AA"/>
    <w:rsid w:val="00104FCD"/>
    <w:rsid w:val="0010513B"/>
    <w:rsid w:val="00106276"/>
    <w:rsid w:val="001064D5"/>
    <w:rsid w:val="00106940"/>
    <w:rsid w:val="00107F1D"/>
    <w:rsid w:val="00110A76"/>
    <w:rsid w:val="00110F6C"/>
    <w:rsid w:val="001115EA"/>
    <w:rsid w:val="00111FF1"/>
    <w:rsid w:val="001133A4"/>
    <w:rsid w:val="00113CF1"/>
    <w:rsid w:val="00113D60"/>
    <w:rsid w:val="001142D0"/>
    <w:rsid w:val="0011445F"/>
    <w:rsid w:val="0012097E"/>
    <w:rsid w:val="001212E2"/>
    <w:rsid w:val="00122C7C"/>
    <w:rsid w:val="00123CE7"/>
    <w:rsid w:val="00124295"/>
    <w:rsid w:val="00127457"/>
    <w:rsid w:val="00130D14"/>
    <w:rsid w:val="00131580"/>
    <w:rsid w:val="00131638"/>
    <w:rsid w:val="0013186D"/>
    <w:rsid w:val="00132709"/>
    <w:rsid w:val="00132ADF"/>
    <w:rsid w:val="00132B3A"/>
    <w:rsid w:val="00133271"/>
    <w:rsid w:val="00133D02"/>
    <w:rsid w:val="00135651"/>
    <w:rsid w:val="00135922"/>
    <w:rsid w:val="001372B5"/>
    <w:rsid w:val="00137936"/>
    <w:rsid w:val="00140832"/>
    <w:rsid w:val="001410C9"/>
    <w:rsid w:val="00142980"/>
    <w:rsid w:val="00143878"/>
    <w:rsid w:val="00143930"/>
    <w:rsid w:val="00143B59"/>
    <w:rsid w:val="00143FA7"/>
    <w:rsid w:val="00144AF4"/>
    <w:rsid w:val="00144D1F"/>
    <w:rsid w:val="00144F5C"/>
    <w:rsid w:val="00146166"/>
    <w:rsid w:val="001462E4"/>
    <w:rsid w:val="0014634A"/>
    <w:rsid w:val="0014683D"/>
    <w:rsid w:val="0014697F"/>
    <w:rsid w:val="00146AA3"/>
    <w:rsid w:val="00147057"/>
    <w:rsid w:val="00147751"/>
    <w:rsid w:val="00150446"/>
    <w:rsid w:val="0015171A"/>
    <w:rsid w:val="00151894"/>
    <w:rsid w:val="00151C95"/>
    <w:rsid w:val="00151FC1"/>
    <w:rsid w:val="001523A1"/>
    <w:rsid w:val="00152479"/>
    <w:rsid w:val="00153007"/>
    <w:rsid w:val="00153826"/>
    <w:rsid w:val="001542A9"/>
    <w:rsid w:val="00154A64"/>
    <w:rsid w:val="00155248"/>
    <w:rsid w:val="001552AD"/>
    <w:rsid w:val="00155E2C"/>
    <w:rsid w:val="00156CCA"/>
    <w:rsid w:val="0015735D"/>
    <w:rsid w:val="00157749"/>
    <w:rsid w:val="00160E10"/>
    <w:rsid w:val="001613EA"/>
    <w:rsid w:val="00161B1C"/>
    <w:rsid w:val="00161C1C"/>
    <w:rsid w:val="00162A12"/>
    <w:rsid w:val="00162BB8"/>
    <w:rsid w:val="00162C2F"/>
    <w:rsid w:val="00163373"/>
    <w:rsid w:val="001654AB"/>
    <w:rsid w:val="0016697D"/>
    <w:rsid w:val="00166A1D"/>
    <w:rsid w:val="00166C85"/>
    <w:rsid w:val="00167124"/>
    <w:rsid w:val="0016734C"/>
    <w:rsid w:val="00167596"/>
    <w:rsid w:val="001712B7"/>
    <w:rsid w:val="001719E8"/>
    <w:rsid w:val="00171DC0"/>
    <w:rsid w:val="00172F8C"/>
    <w:rsid w:val="00173EE0"/>
    <w:rsid w:val="00173FEE"/>
    <w:rsid w:val="00174237"/>
    <w:rsid w:val="00174E5B"/>
    <w:rsid w:val="0017527A"/>
    <w:rsid w:val="00175685"/>
    <w:rsid w:val="00175B3A"/>
    <w:rsid w:val="001772E0"/>
    <w:rsid w:val="00180494"/>
    <w:rsid w:val="00180F81"/>
    <w:rsid w:val="00181646"/>
    <w:rsid w:val="001819CD"/>
    <w:rsid w:val="00181B05"/>
    <w:rsid w:val="00182231"/>
    <w:rsid w:val="00183521"/>
    <w:rsid w:val="00183554"/>
    <w:rsid w:val="00183B66"/>
    <w:rsid w:val="001840DE"/>
    <w:rsid w:val="00185698"/>
    <w:rsid w:val="00186819"/>
    <w:rsid w:val="0018686A"/>
    <w:rsid w:val="00186A75"/>
    <w:rsid w:val="00187A03"/>
    <w:rsid w:val="00187A7B"/>
    <w:rsid w:val="00190744"/>
    <w:rsid w:val="00190BE9"/>
    <w:rsid w:val="0019184A"/>
    <w:rsid w:val="00192F30"/>
    <w:rsid w:val="00192F40"/>
    <w:rsid w:val="00193345"/>
    <w:rsid w:val="0019366F"/>
    <w:rsid w:val="0019398B"/>
    <w:rsid w:val="001940C2"/>
    <w:rsid w:val="0019464C"/>
    <w:rsid w:val="00194D44"/>
    <w:rsid w:val="00196788"/>
    <w:rsid w:val="00196A4F"/>
    <w:rsid w:val="00196ED3"/>
    <w:rsid w:val="00196F95"/>
    <w:rsid w:val="001978B0"/>
    <w:rsid w:val="001A0D3B"/>
    <w:rsid w:val="001A0F5B"/>
    <w:rsid w:val="001A1086"/>
    <w:rsid w:val="001A1663"/>
    <w:rsid w:val="001A2E83"/>
    <w:rsid w:val="001A3157"/>
    <w:rsid w:val="001A4A17"/>
    <w:rsid w:val="001A4EDD"/>
    <w:rsid w:val="001A562B"/>
    <w:rsid w:val="001A5645"/>
    <w:rsid w:val="001A64A5"/>
    <w:rsid w:val="001A6C5A"/>
    <w:rsid w:val="001B0102"/>
    <w:rsid w:val="001B269B"/>
    <w:rsid w:val="001B2D6A"/>
    <w:rsid w:val="001B453E"/>
    <w:rsid w:val="001B4628"/>
    <w:rsid w:val="001B5418"/>
    <w:rsid w:val="001B5535"/>
    <w:rsid w:val="001B56A4"/>
    <w:rsid w:val="001B666D"/>
    <w:rsid w:val="001B689E"/>
    <w:rsid w:val="001B73BA"/>
    <w:rsid w:val="001B7547"/>
    <w:rsid w:val="001B789F"/>
    <w:rsid w:val="001B7B73"/>
    <w:rsid w:val="001C0B37"/>
    <w:rsid w:val="001C2221"/>
    <w:rsid w:val="001C2D38"/>
    <w:rsid w:val="001C3A85"/>
    <w:rsid w:val="001C47C9"/>
    <w:rsid w:val="001C4E32"/>
    <w:rsid w:val="001C5AA5"/>
    <w:rsid w:val="001C788D"/>
    <w:rsid w:val="001C7A04"/>
    <w:rsid w:val="001C7EEE"/>
    <w:rsid w:val="001D0923"/>
    <w:rsid w:val="001D0AF1"/>
    <w:rsid w:val="001D0D79"/>
    <w:rsid w:val="001D105E"/>
    <w:rsid w:val="001D13B9"/>
    <w:rsid w:val="001D2B1C"/>
    <w:rsid w:val="001D3E5B"/>
    <w:rsid w:val="001D47CC"/>
    <w:rsid w:val="001D495F"/>
    <w:rsid w:val="001D59B3"/>
    <w:rsid w:val="001D603C"/>
    <w:rsid w:val="001D6353"/>
    <w:rsid w:val="001D65A5"/>
    <w:rsid w:val="001D6A73"/>
    <w:rsid w:val="001E0ADA"/>
    <w:rsid w:val="001E12A2"/>
    <w:rsid w:val="001E13F2"/>
    <w:rsid w:val="001E1CC6"/>
    <w:rsid w:val="001E1E4F"/>
    <w:rsid w:val="001E2B61"/>
    <w:rsid w:val="001E382A"/>
    <w:rsid w:val="001E387D"/>
    <w:rsid w:val="001E38EE"/>
    <w:rsid w:val="001E3CC9"/>
    <w:rsid w:val="001E3ECC"/>
    <w:rsid w:val="001E42BC"/>
    <w:rsid w:val="001E4587"/>
    <w:rsid w:val="001F0359"/>
    <w:rsid w:val="001F1A3A"/>
    <w:rsid w:val="001F1B57"/>
    <w:rsid w:val="001F22A5"/>
    <w:rsid w:val="001F3031"/>
    <w:rsid w:val="001F3270"/>
    <w:rsid w:val="001F3810"/>
    <w:rsid w:val="001F484B"/>
    <w:rsid w:val="001F4C80"/>
    <w:rsid w:val="001F5452"/>
    <w:rsid w:val="001F5A49"/>
    <w:rsid w:val="001F5F08"/>
    <w:rsid w:val="001F61D6"/>
    <w:rsid w:val="001F61DC"/>
    <w:rsid w:val="001F7821"/>
    <w:rsid w:val="001F78FC"/>
    <w:rsid w:val="002001B0"/>
    <w:rsid w:val="00200946"/>
    <w:rsid w:val="00200DE3"/>
    <w:rsid w:val="00201C86"/>
    <w:rsid w:val="00201D2D"/>
    <w:rsid w:val="00201EE9"/>
    <w:rsid w:val="002040FB"/>
    <w:rsid w:val="002062CB"/>
    <w:rsid w:val="00206A04"/>
    <w:rsid w:val="00206AEE"/>
    <w:rsid w:val="00210EDA"/>
    <w:rsid w:val="00210FB1"/>
    <w:rsid w:val="002110F9"/>
    <w:rsid w:val="002111CD"/>
    <w:rsid w:val="00213640"/>
    <w:rsid w:val="00213BA0"/>
    <w:rsid w:val="00213BAE"/>
    <w:rsid w:val="002146DD"/>
    <w:rsid w:val="00214A98"/>
    <w:rsid w:val="00220007"/>
    <w:rsid w:val="0022129A"/>
    <w:rsid w:val="002216A2"/>
    <w:rsid w:val="00221F57"/>
    <w:rsid w:val="00222250"/>
    <w:rsid w:val="00222557"/>
    <w:rsid w:val="00223CA4"/>
    <w:rsid w:val="00224715"/>
    <w:rsid w:val="002264FF"/>
    <w:rsid w:val="00226EBB"/>
    <w:rsid w:val="00227D7C"/>
    <w:rsid w:val="002305FF"/>
    <w:rsid w:val="00230F53"/>
    <w:rsid w:val="00231434"/>
    <w:rsid w:val="00231A39"/>
    <w:rsid w:val="00231BC6"/>
    <w:rsid w:val="0023376D"/>
    <w:rsid w:val="00236258"/>
    <w:rsid w:val="00236666"/>
    <w:rsid w:val="00236C11"/>
    <w:rsid w:val="00237C02"/>
    <w:rsid w:val="002400A1"/>
    <w:rsid w:val="00240547"/>
    <w:rsid w:val="00241FFB"/>
    <w:rsid w:val="002420C6"/>
    <w:rsid w:val="00242B36"/>
    <w:rsid w:val="00242ED9"/>
    <w:rsid w:val="00244572"/>
    <w:rsid w:val="00245516"/>
    <w:rsid w:val="00245EFE"/>
    <w:rsid w:val="002462DD"/>
    <w:rsid w:val="0024686B"/>
    <w:rsid w:val="00247E19"/>
    <w:rsid w:val="00252023"/>
    <w:rsid w:val="00252929"/>
    <w:rsid w:val="00252B3E"/>
    <w:rsid w:val="00252F63"/>
    <w:rsid w:val="00253C0A"/>
    <w:rsid w:val="00253FA1"/>
    <w:rsid w:val="0025439B"/>
    <w:rsid w:val="002554AD"/>
    <w:rsid w:val="002557A5"/>
    <w:rsid w:val="00255FA2"/>
    <w:rsid w:val="0025601B"/>
    <w:rsid w:val="002562FD"/>
    <w:rsid w:val="00256C5D"/>
    <w:rsid w:val="00257509"/>
    <w:rsid w:val="002578A3"/>
    <w:rsid w:val="00260271"/>
    <w:rsid w:val="00260EEF"/>
    <w:rsid w:val="00261926"/>
    <w:rsid w:val="0026193E"/>
    <w:rsid w:val="00261A57"/>
    <w:rsid w:val="00261E11"/>
    <w:rsid w:val="00262A6F"/>
    <w:rsid w:val="00263708"/>
    <w:rsid w:val="002646D1"/>
    <w:rsid w:val="002654ED"/>
    <w:rsid w:val="00265ADE"/>
    <w:rsid w:val="00265C0B"/>
    <w:rsid w:val="0026724D"/>
    <w:rsid w:val="00271164"/>
    <w:rsid w:val="002714C2"/>
    <w:rsid w:val="0027150F"/>
    <w:rsid w:val="00272179"/>
    <w:rsid w:val="0027297E"/>
    <w:rsid w:val="0027432F"/>
    <w:rsid w:val="0027459E"/>
    <w:rsid w:val="002749BE"/>
    <w:rsid w:val="00274A6C"/>
    <w:rsid w:val="00274AD4"/>
    <w:rsid w:val="002756BC"/>
    <w:rsid w:val="00275A0C"/>
    <w:rsid w:val="00276446"/>
    <w:rsid w:val="00277E98"/>
    <w:rsid w:val="00280794"/>
    <w:rsid w:val="002819E9"/>
    <w:rsid w:val="00283294"/>
    <w:rsid w:val="00284CF3"/>
    <w:rsid w:val="00284E11"/>
    <w:rsid w:val="00284EA2"/>
    <w:rsid w:val="00287F25"/>
    <w:rsid w:val="00291012"/>
    <w:rsid w:val="00291752"/>
    <w:rsid w:val="00292962"/>
    <w:rsid w:val="00292B1A"/>
    <w:rsid w:val="00292D46"/>
    <w:rsid w:val="00293440"/>
    <w:rsid w:val="0029346B"/>
    <w:rsid w:val="00293D66"/>
    <w:rsid w:val="00294282"/>
    <w:rsid w:val="002956C0"/>
    <w:rsid w:val="00295AA8"/>
    <w:rsid w:val="00296F7D"/>
    <w:rsid w:val="00297398"/>
    <w:rsid w:val="00297E30"/>
    <w:rsid w:val="002A088C"/>
    <w:rsid w:val="002A1F7A"/>
    <w:rsid w:val="002A2061"/>
    <w:rsid w:val="002A3168"/>
    <w:rsid w:val="002A32F9"/>
    <w:rsid w:val="002A3506"/>
    <w:rsid w:val="002A351B"/>
    <w:rsid w:val="002A353D"/>
    <w:rsid w:val="002A3869"/>
    <w:rsid w:val="002A3F33"/>
    <w:rsid w:val="002A4033"/>
    <w:rsid w:val="002A4B45"/>
    <w:rsid w:val="002A5B4E"/>
    <w:rsid w:val="002A69B5"/>
    <w:rsid w:val="002A6ED8"/>
    <w:rsid w:val="002A71EC"/>
    <w:rsid w:val="002B0B25"/>
    <w:rsid w:val="002B0BB9"/>
    <w:rsid w:val="002B1091"/>
    <w:rsid w:val="002B12E0"/>
    <w:rsid w:val="002B21DB"/>
    <w:rsid w:val="002B2DF0"/>
    <w:rsid w:val="002B3AAE"/>
    <w:rsid w:val="002B3BD3"/>
    <w:rsid w:val="002B3E27"/>
    <w:rsid w:val="002B5854"/>
    <w:rsid w:val="002B5B6F"/>
    <w:rsid w:val="002B6959"/>
    <w:rsid w:val="002B6BAA"/>
    <w:rsid w:val="002B7904"/>
    <w:rsid w:val="002C0367"/>
    <w:rsid w:val="002C2620"/>
    <w:rsid w:val="002C2E22"/>
    <w:rsid w:val="002C3940"/>
    <w:rsid w:val="002C3DD1"/>
    <w:rsid w:val="002C3DD2"/>
    <w:rsid w:val="002C4897"/>
    <w:rsid w:val="002C58A8"/>
    <w:rsid w:val="002C6330"/>
    <w:rsid w:val="002C6DF4"/>
    <w:rsid w:val="002C746C"/>
    <w:rsid w:val="002C7BE6"/>
    <w:rsid w:val="002D0670"/>
    <w:rsid w:val="002D13CD"/>
    <w:rsid w:val="002D14CF"/>
    <w:rsid w:val="002D1D83"/>
    <w:rsid w:val="002D3E42"/>
    <w:rsid w:val="002D4361"/>
    <w:rsid w:val="002D4488"/>
    <w:rsid w:val="002D4524"/>
    <w:rsid w:val="002D4A31"/>
    <w:rsid w:val="002D4AD9"/>
    <w:rsid w:val="002D4BEC"/>
    <w:rsid w:val="002D4D18"/>
    <w:rsid w:val="002D5051"/>
    <w:rsid w:val="002D6BBE"/>
    <w:rsid w:val="002D77C1"/>
    <w:rsid w:val="002D7F47"/>
    <w:rsid w:val="002E032D"/>
    <w:rsid w:val="002E0E4F"/>
    <w:rsid w:val="002E24AD"/>
    <w:rsid w:val="002E30F7"/>
    <w:rsid w:val="002E3DC5"/>
    <w:rsid w:val="002E42E6"/>
    <w:rsid w:val="002E4882"/>
    <w:rsid w:val="002E52EA"/>
    <w:rsid w:val="002E6F59"/>
    <w:rsid w:val="002E7838"/>
    <w:rsid w:val="002F00E7"/>
    <w:rsid w:val="002F02EA"/>
    <w:rsid w:val="002F086F"/>
    <w:rsid w:val="002F1F15"/>
    <w:rsid w:val="002F2828"/>
    <w:rsid w:val="002F33E4"/>
    <w:rsid w:val="002F5D39"/>
    <w:rsid w:val="002F67EF"/>
    <w:rsid w:val="002F7617"/>
    <w:rsid w:val="00300373"/>
    <w:rsid w:val="00300780"/>
    <w:rsid w:val="00300F94"/>
    <w:rsid w:val="00302E7E"/>
    <w:rsid w:val="003050C1"/>
    <w:rsid w:val="0030598E"/>
    <w:rsid w:val="00306B58"/>
    <w:rsid w:val="00306DA1"/>
    <w:rsid w:val="0030781A"/>
    <w:rsid w:val="003107FF"/>
    <w:rsid w:val="003122CD"/>
    <w:rsid w:val="003122CE"/>
    <w:rsid w:val="003124F7"/>
    <w:rsid w:val="003126CC"/>
    <w:rsid w:val="0031296B"/>
    <w:rsid w:val="003134AF"/>
    <w:rsid w:val="003136D4"/>
    <w:rsid w:val="00313A6A"/>
    <w:rsid w:val="003167A2"/>
    <w:rsid w:val="0031687A"/>
    <w:rsid w:val="003174BE"/>
    <w:rsid w:val="003178DE"/>
    <w:rsid w:val="00320371"/>
    <w:rsid w:val="00320EAA"/>
    <w:rsid w:val="003225A5"/>
    <w:rsid w:val="003239D8"/>
    <w:rsid w:val="00324AD6"/>
    <w:rsid w:val="00324D04"/>
    <w:rsid w:val="003263DD"/>
    <w:rsid w:val="00326691"/>
    <w:rsid w:val="00326ED3"/>
    <w:rsid w:val="003270F2"/>
    <w:rsid w:val="00327917"/>
    <w:rsid w:val="00327971"/>
    <w:rsid w:val="00327B51"/>
    <w:rsid w:val="003311CC"/>
    <w:rsid w:val="003318D8"/>
    <w:rsid w:val="003323DC"/>
    <w:rsid w:val="00332505"/>
    <w:rsid w:val="00332557"/>
    <w:rsid w:val="00332AE0"/>
    <w:rsid w:val="00332B9E"/>
    <w:rsid w:val="00333EB4"/>
    <w:rsid w:val="00334067"/>
    <w:rsid w:val="003345A9"/>
    <w:rsid w:val="00334F2D"/>
    <w:rsid w:val="00336A37"/>
    <w:rsid w:val="00336BDF"/>
    <w:rsid w:val="003373F3"/>
    <w:rsid w:val="003375A9"/>
    <w:rsid w:val="00337895"/>
    <w:rsid w:val="00341112"/>
    <w:rsid w:val="003413BD"/>
    <w:rsid w:val="00341A9E"/>
    <w:rsid w:val="00341D1E"/>
    <w:rsid w:val="00343295"/>
    <w:rsid w:val="003444F3"/>
    <w:rsid w:val="00345BD4"/>
    <w:rsid w:val="00345E8D"/>
    <w:rsid w:val="00346A42"/>
    <w:rsid w:val="00346F7F"/>
    <w:rsid w:val="00347F1E"/>
    <w:rsid w:val="003507C4"/>
    <w:rsid w:val="00352365"/>
    <w:rsid w:val="00353B8B"/>
    <w:rsid w:val="00353C8B"/>
    <w:rsid w:val="00354215"/>
    <w:rsid w:val="00354C50"/>
    <w:rsid w:val="00357AAB"/>
    <w:rsid w:val="00357E44"/>
    <w:rsid w:val="003600AC"/>
    <w:rsid w:val="003608EB"/>
    <w:rsid w:val="00360922"/>
    <w:rsid w:val="003614E4"/>
    <w:rsid w:val="0036162F"/>
    <w:rsid w:val="003624C7"/>
    <w:rsid w:val="00363323"/>
    <w:rsid w:val="003633D0"/>
    <w:rsid w:val="003634AE"/>
    <w:rsid w:val="00366389"/>
    <w:rsid w:val="00367086"/>
    <w:rsid w:val="003675D0"/>
    <w:rsid w:val="00367A70"/>
    <w:rsid w:val="00370DAD"/>
    <w:rsid w:val="00370F49"/>
    <w:rsid w:val="003717D1"/>
    <w:rsid w:val="0037231E"/>
    <w:rsid w:val="00372322"/>
    <w:rsid w:val="0037259B"/>
    <w:rsid w:val="0037284D"/>
    <w:rsid w:val="00372C1E"/>
    <w:rsid w:val="00372E8B"/>
    <w:rsid w:val="00373519"/>
    <w:rsid w:val="0037447E"/>
    <w:rsid w:val="00376CF0"/>
    <w:rsid w:val="003775F8"/>
    <w:rsid w:val="00377C4C"/>
    <w:rsid w:val="003802A9"/>
    <w:rsid w:val="003803C5"/>
    <w:rsid w:val="0038179E"/>
    <w:rsid w:val="00382F53"/>
    <w:rsid w:val="00383BAF"/>
    <w:rsid w:val="00385872"/>
    <w:rsid w:val="00385AE4"/>
    <w:rsid w:val="003865AF"/>
    <w:rsid w:val="00387700"/>
    <w:rsid w:val="00390011"/>
    <w:rsid w:val="00390555"/>
    <w:rsid w:val="00390ACD"/>
    <w:rsid w:val="00392B48"/>
    <w:rsid w:val="003957FF"/>
    <w:rsid w:val="00395F4F"/>
    <w:rsid w:val="00396272"/>
    <w:rsid w:val="00396753"/>
    <w:rsid w:val="00397327"/>
    <w:rsid w:val="003A026B"/>
    <w:rsid w:val="003A02D1"/>
    <w:rsid w:val="003A0385"/>
    <w:rsid w:val="003A064A"/>
    <w:rsid w:val="003A2AC6"/>
    <w:rsid w:val="003A3310"/>
    <w:rsid w:val="003A3969"/>
    <w:rsid w:val="003A4296"/>
    <w:rsid w:val="003A48AD"/>
    <w:rsid w:val="003A61CC"/>
    <w:rsid w:val="003A66BE"/>
    <w:rsid w:val="003A6FD5"/>
    <w:rsid w:val="003A780C"/>
    <w:rsid w:val="003A7943"/>
    <w:rsid w:val="003A7A54"/>
    <w:rsid w:val="003B036F"/>
    <w:rsid w:val="003B1418"/>
    <w:rsid w:val="003B1548"/>
    <w:rsid w:val="003B18DC"/>
    <w:rsid w:val="003B22AB"/>
    <w:rsid w:val="003B275E"/>
    <w:rsid w:val="003B330D"/>
    <w:rsid w:val="003B4A62"/>
    <w:rsid w:val="003B542F"/>
    <w:rsid w:val="003B6690"/>
    <w:rsid w:val="003B6AC6"/>
    <w:rsid w:val="003B710F"/>
    <w:rsid w:val="003B74DE"/>
    <w:rsid w:val="003B751D"/>
    <w:rsid w:val="003B7629"/>
    <w:rsid w:val="003B7FDF"/>
    <w:rsid w:val="003C0C80"/>
    <w:rsid w:val="003C146F"/>
    <w:rsid w:val="003C237D"/>
    <w:rsid w:val="003C2D70"/>
    <w:rsid w:val="003C3039"/>
    <w:rsid w:val="003C4BBD"/>
    <w:rsid w:val="003C4EA1"/>
    <w:rsid w:val="003C4F47"/>
    <w:rsid w:val="003C63F8"/>
    <w:rsid w:val="003C7119"/>
    <w:rsid w:val="003C7880"/>
    <w:rsid w:val="003D0648"/>
    <w:rsid w:val="003D108D"/>
    <w:rsid w:val="003D123B"/>
    <w:rsid w:val="003D1D40"/>
    <w:rsid w:val="003D2177"/>
    <w:rsid w:val="003D2E92"/>
    <w:rsid w:val="003D2EDB"/>
    <w:rsid w:val="003D38BC"/>
    <w:rsid w:val="003D3987"/>
    <w:rsid w:val="003D3BDA"/>
    <w:rsid w:val="003D3E77"/>
    <w:rsid w:val="003D4D0D"/>
    <w:rsid w:val="003D50EF"/>
    <w:rsid w:val="003D56DD"/>
    <w:rsid w:val="003D5B0D"/>
    <w:rsid w:val="003D5F28"/>
    <w:rsid w:val="003D6146"/>
    <w:rsid w:val="003D680A"/>
    <w:rsid w:val="003D741E"/>
    <w:rsid w:val="003E00B9"/>
    <w:rsid w:val="003E0CEF"/>
    <w:rsid w:val="003E1608"/>
    <w:rsid w:val="003E3818"/>
    <w:rsid w:val="003E3D14"/>
    <w:rsid w:val="003E4742"/>
    <w:rsid w:val="003E4BA3"/>
    <w:rsid w:val="003E4FAF"/>
    <w:rsid w:val="003E5C7E"/>
    <w:rsid w:val="003E6A5C"/>
    <w:rsid w:val="003E765E"/>
    <w:rsid w:val="003F1BCF"/>
    <w:rsid w:val="003F1EA1"/>
    <w:rsid w:val="003F22A3"/>
    <w:rsid w:val="003F2D68"/>
    <w:rsid w:val="003F3250"/>
    <w:rsid w:val="003F3A00"/>
    <w:rsid w:val="003F3C4D"/>
    <w:rsid w:val="003F4F83"/>
    <w:rsid w:val="003F6066"/>
    <w:rsid w:val="003F60EC"/>
    <w:rsid w:val="003F656E"/>
    <w:rsid w:val="003F7283"/>
    <w:rsid w:val="00400559"/>
    <w:rsid w:val="00400F9C"/>
    <w:rsid w:val="00401628"/>
    <w:rsid w:val="00401C24"/>
    <w:rsid w:val="00402837"/>
    <w:rsid w:val="0040483D"/>
    <w:rsid w:val="00405418"/>
    <w:rsid w:val="004058E5"/>
    <w:rsid w:val="00405E97"/>
    <w:rsid w:val="00407A23"/>
    <w:rsid w:val="004107A6"/>
    <w:rsid w:val="004136EF"/>
    <w:rsid w:val="00413C23"/>
    <w:rsid w:val="00413CAC"/>
    <w:rsid w:val="00414783"/>
    <w:rsid w:val="00417BD1"/>
    <w:rsid w:val="00420E48"/>
    <w:rsid w:val="00421398"/>
    <w:rsid w:val="00421BB6"/>
    <w:rsid w:val="00421C3A"/>
    <w:rsid w:val="00422C56"/>
    <w:rsid w:val="0042486F"/>
    <w:rsid w:val="00425523"/>
    <w:rsid w:val="004255D3"/>
    <w:rsid w:val="004260D2"/>
    <w:rsid w:val="004265B5"/>
    <w:rsid w:val="004265E5"/>
    <w:rsid w:val="00426CA6"/>
    <w:rsid w:val="004276DD"/>
    <w:rsid w:val="00430029"/>
    <w:rsid w:val="00430BEC"/>
    <w:rsid w:val="00431568"/>
    <w:rsid w:val="00431811"/>
    <w:rsid w:val="00431887"/>
    <w:rsid w:val="00432584"/>
    <w:rsid w:val="00432D55"/>
    <w:rsid w:val="004330DE"/>
    <w:rsid w:val="0043425F"/>
    <w:rsid w:val="004348A3"/>
    <w:rsid w:val="00435A30"/>
    <w:rsid w:val="00436BAF"/>
    <w:rsid w:val="00436CC7"/>
    <w:rsid w:val="00436F1A"/>
    <w:rsid w:val="0043733B"/>
    <w:rsid w:val="00437D25"/>
    <w:rsid w:val="00437DFF"/>
    <w:rsid w:val="004413F8"/>
    <w:rsid w:val="00441BA3"/>
    <w:rsid w:val="004441BA"/>
    <w:rsid w:val="00444455"/>
    <w:rsid w:val="00444D3B"/>
    <w:rsid w:val="00445C95"/>
    <w:rsid w:val="004465B8"/>
    <w:rsid w:val="004475EE"/>
    <w:rsid w:val="0045127C"/>
    <w:rsid w:val="004526F8"/>
    <w:rsid w:val="00452784"/>
    <w:rsid w:val="004527BF"/>
    <w:rsid w:val="00453222"/>
    <w:rsid w:val="00453C42"/>
    <w:rsid w:val="004544D4"/>
    <w:rsid w:val="00454DBD"/>
    <w:rsid w:val="00455438"/>
    <w:rsid w:val="004556F9"/>
    <w:rsid w:val="00455B5E"/>
    <w:rsid w:val="00456044"/>
    <w:rsid w:val="00456F87"/>
    <w:rsid w:val="00457371"/>
    <w:rsid w:val="00457730"/>
    <w:rsid w:val="0046007A"/>
    <w:rsid w:val="0046071F"/>
    <w:rsid w:val="00460EB4"/>
    <w:rsid w:val="00460F63"/>
    <w:rsid w:val="00462200"/>
    <w:rsid w:val="00462BA5"/>
    <w:rsid w:val="00463034"/>
    <w:rsid w:val="0046319D"/>
    <w:rsid w:val="00463879"/>
    <w:rsid w:val="004649DF"/>
    <w:rsid w:val="00464E60"/>
    <w:rsid w:val="00465455"/>
    <w:rsid w:val="00465FA4"/>
    <w:rsid w:val="00466116"/>
    <w:rsid w:val="00466287"/>
    <w:rsid w:val="00466EDA"/>
    <w:rsid w:val="00467003"/>
    <w:rsid w:val="00467926"/>
    <w:rsid w:val="004700FC"/>
    <w:rsid w:val="00471CFA"/>
    <w:rsid w:val="00472648"/>
    <w:rsid w:val="004735B2"/>
    <w:rsid w:val="00474088"/>
    <w:rsid w:val="004744FF"/>
    <w:rsid w:val="0047481A"/>
    <w:rsid w:val="00474EA7"/>
    <w:rsid w:val="004763CD"/>
    <w:rsid w:val="00476E89"/>
    <w:rsid w:val="00480286"/>
    <w:rsid w:val="00482972"/>
    <w:rsid w:val="00482CA4"/>
    <w:rsid w:val="00482FDC"/>
    <w:rsid w:val="00483033"/>
    <w:rsid w:val="00484153"/>
    <w:rsid w:val="0048490C"/>
    <w:rsid w:val="00484C61"/>
    <w:rsid w:val="00484FF6"/>
    <w:rsid w:val="00486711"/>
    <w:rsid w:val="00486DDE"/>
    <w:rsid w:val="0048767D"/>
    <w:rsid w:val="00487C87"/>
    <w:rsid w:val="00492741"/>
    <w:rsid w:val="00492F75"/>
    <w:rsid w:val="00494443"/>
    <w:rsid w:val="004950BA"/>
    <w:rsid w:val="004953AC"/>
    <w:rsid w:val="00495525"/>
    <w:rsid w:val="00496B76"/>
    <w:rsid w:val="004972EA"/>
    <w:rsid w:val="00497995"/>
    <w:rsid w:val="004A0041"/>
    <w:rsid w:val="004A0113"/>
    <w:rsid w:val="004A0DE1"/>
    <w:rsid w:val="004A17AF"/>
    <w:rsid w:val="004A18B9"/>
    <w:rsid w:val="004A1D79"/>
    <w:rsid w:val="004A220B"/>
    <w:rsid w:val="004A399E"/>
    <w:rsid w:val="004A39AE"/>
    <w:rsid w:val="004A4141"/>
    <w:rsid w:val="004A41D8"/>
    <w:rsid w:val="004A4D5F"/>
    <w:rsid w:val="004A5487"/>
    <w:rsid w:val="004A5DDC"/>
    <w:rsid w:val="004A631C"/>
    <w:rsid w:val="004A678F"/>
    <w:rsid w:val="004A6E5D"/>
    <w:rsid w:val="004A6FC0"/>
    <w:rsid w:val="004A715B"/>
    <w:rsid w:val="004A7B0E"/>
    <w:rsid w:val="004B0378"/>
    <w:rsid w:val="004B0B0E"/>
    <w:rsid w:val="004B16A2"/>
    <w:rsid w:val="004B1B03"/>
    <w:rsid w:val="004B1D2E"/>
    <w:rsid w:val="004B22F0"/>
    <w:rsid w:val="004B289C"/>
    <w:rsid w:val="004B3435"/>
    <w:rsid w:val="004B34FC"/>
    <w:rsid w:val="004B35BA"/>
    <w:rsid w:val="004B3BE1"/>
    <w:rsid w:val="004B4D46"/>
    <w:rsid w:val="004B4FF3"/>
    <w:rsid w:val="004B589D"/>
    <w:rsid w:val="004B5DEC"/>
    <w:rsid w:val="004C0079"/>
    <w:rsid w:val="004C25E1"/>
    <w:rsid w:val="004C4C01"/>
    <w:rsid w:val="004C587B"/>
    <w:rsid w:val="004C6363"/>
    <w:rsid w:val="004C64CE"/>
    <w:rsid w:val="004C69B8"/>
    <w:rsid w:val="004C7D9F"/>
    <w:rsid w:val="004D002F"/>
    <w:rsid w:val="004D0DDC"/>
    <w:rsid w:val="004D170A"/>
    <w:rsid w:val="004D19BE"/>
    <w:rsid w:val="004D2979"/>
    <w:rsid w:val="004D40E5"/>
    <w:rsid w:val="004D44FD"/>
    <w:rsid w:val="004D4787"/>
    <w:rsid w:val="004D5306"/>
    <w:rsid w:val="004D56DA"/>
    <w:rsid w:val="004D5DF8"/>
    <w:rsid w:val="004D61DE"/>
    <w:rsid w:val="004D704A"/>
    <w:rsid w:val="004E071D"/>
    <w:rsid w:val="004E09B1"/>
    <w:rsid w:val="004E0A2D"/>
    <w:rsid w:val="004E125A"/>
    <w:rsid w:val="004E1C50"/>
    <w:rsid w:val="004E1E16"/>
    <w:rsid w:val="004E224E"/>
    <w:rsid w:val="004E289F"/>
    <w:rsid w:val="004E3613"/>
    <w:rsid w:val="004E3A5D"/>
    <w:rsid w:val="004E44BC"/>
    <w:rsid w:val="004E4650"/>
    <w:rsid w:val="004E482F"/>
    <w:rsid w:val="004E539D"/>
    <w:rsid w:val="004E5BDF"/>
    <w:rsid w:val="004E60FC"/>
    <w:rsid w:val="004E6A30"/>
    <w:rsid w:val="004E6C95"/>
    <w:rsid w:val="004E713B"/>
    <w:rsid w:val="004E76C5"/>
    <w:rsid w:val="004E78A4"/>
    <w:rsid w:val="004F03CB"/>
    <w:rsid w:val="004F058E"/>
    <w:rsid w:val="004F0683"/>
    <w:rsid w:val="004F07D6"/>
    <w:rsid w:val="004F190C"/>
    <w:rsid w:val="004F1977"/>
    <w:rsid w:val="004F1B62"/>
    <w:rsid w:val="004F1E09"/>
    <w:rsid w:val="004F263C"/>
    <w:rsid w:val="004F2EDA"/>
    <w:rsid w:val="004F3C64"/>
    <w:rsid w:val="004F3F12"/>
    <w:rsid w:val="004F4A33"/>
    <w:rsid w:val="004F4F5D"/>
    <w:rsid w:val="004F71B5"/>
    <w:rsid w:val="004F74C5"/>
    <w:rsid w:val="00501857"/>
    <w:rsid w:val="00501CC7"/>
    <w:rsid w:val="005029FA"/>
    <w:rsid w:val="00503D55"/>
    <w:rsid w:val="00503DAA"/>
    <w:rsid w:val="00504476"/>
    <w:rsid w:val="00504601"/>
    <w:rsid w:val="00505DBD"/>
    <w:rsid w:val="00506497"/>
    <w:rsid w:val="00506AD0"/>
    <w:rsid w:val="0050761E"/>
    <w:rsid w:val="005076EE"/>
    <w:rsid w:val="00507D3E"/>
    <w:rsid w:val="00510727"/>
    <w:rsid w:val="0051074F"/>
    <w:rsid w:val="00510DDD"/>
    <w:rsid w:val="00512EFD"/>
    <w:rsid w:val="00513B8A"/>
    <w:rsid w:val="00513F8D"/>
    <w:rsid w:val="00514104"/>
    <w:rsid w:val="00514BC3"/>
    <w:rsid w:val="00514D0C"/>
    <w:rsid w:val="00517197"/>
    <w:rsid w:val="00520868"/>
    <w:rsid w:val="005214D0"/>
    <w:rsid w:val="00521912"/>
    <w:rsid w:val="0052260F"/>
    <w:rsid w:val="00522AFA"/>
    <w:rsid w:val="005235CE"/>
    <w:rsid w:val="00523DC5"/>
    <w:rsid w:val="0052445F"/>
    <w:rsid w:val="00524846"/>
    <w:rsid w:val="005248D3"/>
    <w:rsid w:val="0052782A"/>
    <w:rsid w:val="00530920"/>
    <w:rsid w:val="00531222"/>
    <w:rsid w:val="005313CF"/>
    <w:rsid w:val="00531736"/>
    <w:rsid w:val="0053187E"/>
    <w:rsid w:val="00532ED0"/>
    <w:rsid w:val="00534235"/>
    <w:rsid w:val="00535C27"/>
    <w:rsid w:val="00536161"/>
    <w:rsid w:val="00537435"/>
    <w:rsid w:val="005376F6"/>
    <w:rsid w:val="00540091"/>
    <w:rsid w:val="00540A0A"/>
    <w:rsid w:val="00542406"/>
    <w:rsid w:val="005426C6"/>
    <w:rsid w:val="00542B29"/>
    <w:rsid w:val="005434C2"/>
    <w:rsid w:val="005434F9"/>
    <w:rsid w:val="00543ABE"/>
    <w:rsid w:val="00543B4B"/>
    <w:rsid w:val="00543C61"/>
    <w:rsid w:val="00544E5C"/>
    <w:rsid w:val="00544F39"/>
    <w:rsid w:val="005464AF"/>
    <w:rsid w:val="0054655F"/>
    <w:rsid w:val="00546746"/>
    <w:rsid w:val="0054680F"/>
    <w:rsid w:val="00546E2E"/>
    <w:rsid w:val="005502A8"/>
    <w:rsid w:val="00550726"/>
    <w:rsid w:val="00551076"/>
    <w:rsid w:val="00552E09"/>
    <w:rsid w:val="00553103"/>
    <w:rsid w:val="00553C87"/>
    <w:rsid w:val="00553F59"/>
    <w:rsid w:val="005540EF"/>
    <w:rsid w:val="005550C7"/>
    <w:rsid w:val="0055592C"/>
    <w:rsid w:val="00555954"/>
    <w:rsid w:val="00555A8F"/>
    <w:rsid w:val="00555E3C"/>
    <w:rsid w:val="005565E4"/>
    <w:rsid w:val="00560174"/>
    <w:rsid w:val="00560D46"/>
    <w:rsid w:val="00561AA2"/>
    <w:rsid w:val="0056243E"/>
    <w:rsid w:val="00563549"/>
    <w:rsid w:val="0056361C"/>
    <w:rsid w:val="00563E26"/>
    <w:rsid w:val="00565492"/>
    <w:rsid w:val="00565816"/>
    <w:rsid w:val="00565E02"/>
    <w:rsid w:val="0056614A"/>
    <w:rsid w:val="005661A7"/>
    <w:rsid w:val="00566CDE"/>
    <w:rsid w:val="00567868"/>
    <w:rsid w:val="0057095A"/>
    <w:rsid w:val="00570BE7"/>
    <w:rsid w:val="00571047"/>
    <w:rsid w:val="00571256"/>
    <w:rsid w:val="005716F2"/>
    <w:rsid w:val="00571AD9"/>
    <w:rsid w:val="00571F22"/>
    <w:rsid w:val="00571FA8"/>
    <w:rsid w:val="00572299"/>
    <w:rsid w:val="005731FA"/>
    <w:rsid w:val="00573529"/>
    <w:rsid w:val="005743DD"/>
    <w:rsid w:val="00574A43"/>
    <w:rsid w:val="00575342"/>
    <w:rsid w:val="005769D5"/>
    <w:rsid w:val="00580156"/>
    <w:rsid w:val="00581D15"/>
    <w:rsid w:val="00582E43"/>
    <w:rsid w:val="00583496"/>
    <w:rsid w:val="00583765"/>
    <w:rsid w:val="00586595"/>
    <w:rsid w:val="005870CA"/>
    <w:rsid w:val="005901D6"/>
    <w:rsid w:val="005904C4"/>
    <w:rsid w:val="0059254F"/>
    <w:rsid w:val="005929C7"/>
    <w:rsid w:val="00593155"/>
    <w:rsid w:val="00593DA2"/>
    <w:rsid w:val="0059415F"/>
    <w:rsid w:val="005944BE"/>
    <w:rsid w:val="00594FE2"/>
    <w:rsid w:val="0059547C"/>
    <w:rsid w:val="005976A8"/>
    <w:rsid w:val="00597DCD"/>
    <w:rsid w:val="005A0173"/>
    <w:rsid w:val="005A0657"/>
    <w:rsid w:val="005A353E"/>
    <w:rsid w:val="005A3B86"/>
    <w:rsid w:val="005A3BAF"/>
    <w:rsid w:val="005A4793"/>
    <w:rsid w:val="005A6725"/>
    <w:rsid w:val="005A71DA"/>
    <w:rsid w:val="005A79AD"/>
    <w:rsid w:val="005A7AFE"/>
    <w:rsid w:val="005B03A6"/>
    <w:rsid w:val="005B079E"/>
    <w:rsid w:val="005B2DB9"/>
    <w:rsid w:val="005B31AE"/>
    <w:rsid w:val="005B39F7"/>
    <w:rsid w:val="005B3C6A"/>
    <w:rsid w:val="005B4548"/>
    <w:rsid w:val="005B56E2"/>
    <w:rsid w:val="005B5842"/>
    <w:rsid w:val="005C0C17"/>
    <w:rsid w:val="005C2609"/>
    <w:rsid w:val="005C3400"/>
    <w:rsid w:val="005C3EB7"/>
    <w:rsid w:val="005C4D5F"/>
    <w:rsid w:val="005C53CE"/>
    <w:rsid w:val="005C54CA"/>
    <w:rsid w:val="005C69DC"/>
    <w:rsid w:val="005C6EAC"/>
    <w:rsid w:val="005C7D02"/>
    <w:rsid w:val="005D06DA"/>
    <w:rsid w:val="005D07C2"/>
    <w:rsid w:val="005D0EF8"/>
    <w:rsid w:val="005D1D36"/>
    <w:rsid w:val="005D2A99"/>
    <w:rsid w:val="005D371E"/>
    <w:rsid w:val="005D4447"/>
    <w:rsid w:val="005D474A"/>
    <w:rsid w:val="005D5BF1"/>
    <w:rsid w:val="005D5CA8"/>
    <w:rsid w:val="005D7D97"/>
    <w:rsid w:val="005E00DF"/>
    <w:rsid w:val="005E0273"/>
    <w:rsid w:val="005E0709"/>
    <w:rsid w:val="005E09F2"/>
    <w:rsid w:val="005E1018"/>
    <w:rsid w:val="005E252B"/>
    <w:rsid w:val="005E2A98"/>
    <w:rsid w:val="005E337D"/>
    <w:rsid w:val="005E413F"/>
    <w:rsid w:val="005E4958"/>
    <w:rsid w:val="005E5408"/>
    <w:rsid w:val="005E5CCD"/>
    <w:rsid w:val="005E5DFA"/>
    <w:rsid w:val="005E6276"/>
    <w:rsid w:val="005E6B6D"/>
    <w:rsid w:val="005E6BAE"/>
    <w:rsid w:val="005F1884"/>
    <w:rsid w:val="005F1DD9"/>
    <w:rsid w:val="005F21E6"/>
    <w:rsid w:val="005F25E6"/>
    <w:rsid w:val="005F3E31"/>
    <w:rsid w:val="005F6C1D"/>
    <w:rsid w:val="005F6F70"/>
    <w:rsid w:val="0060038B"/>
    <w:rsid w:val="00600C2E"/>
    <w:rsid w:val="00601078"/>
    <w:rsid w:val="006013BF"/>
    <w:rsid w:val="006016E4"/>
    <w:rsid w:val="006018A6"/>
    <w:rsid w:val="00602293"/>
    <w:rsid w:val="00603104"/>
    <w:rsid w:val="0060340E"/>
    <w:rsid w:val="00604371"/>
    <w:rsid w:val="00604EA4"/>
    <w:rsid w:val="006053AA"/>
    <w:rsid w:val="00605973"/>
    <w:rsid w:val="006060A3"/>
    <w:rsid w:val="006060DB"/>
    <w:rsid w:val="00606AE4"/>
    <w:rsid w:val="00606C0B"/>
    <w:rsid w:val="006070DB"/>
    <w:rsid w:val="006073F7"/>
    <w:rsid w:val="00607A53"/>
    <w:rsid w:val="0061092B"/>
    <w:rsid w:val="00610A4D"/>
    <w:rsid w:val="00610B6F"/>
    <w:rsid w:val="00610E2E"/>
    <w:rsid w:val="00610F43"/>
    <w:rsid w:val="00612128"/>
    <w:rsid w:val="006123E4"/>
    <w:rsid w:val="0061263A"/>
    <w:rsid w:val="00612863"/>
    <w:rsid w:val="00613316"/>
    <w:rsid w:val="0061429A"/>
    <w:rsid w:val="00614406"/>
    <w:rsid w:val="006146CF"/>
    <w:rsid w:val="00614718"/>
    <w:rsid w:val="00614A4E"/>
    <w:rsid w:val="006168C1"/>
    <w:rsid w:val="00620A6D"/>
    <w:rsid w:val="006218DD"/>
    <w:rsid w:val="006229C6"/>
    <w:rsid w:val="00623623"/>
    <w:rsid w:val="00625567"/>
    <w:rsid w:val="0062607E"/>
    <w:rsid w:val="00626A7A"/>
    <w:rsid w:val="00626E9F"/>
    <w:rsid w:val="00627127"/>
    <w:rsid w:val="00627594"/>
    <w:rsid w:val="00627D87"/>
    <w:rsid w:val="0063013E"/>
    <w:rsid w:val="006319C8"/>
    <w:rsid w:val="00631E7A"/>
    <w:rsid w:val="00632BE1"/>
    <w:rsid w:val="00632CD9"/>
    <w:rsid w:val="00632FE0"/>
    <w:rsid w:val="006337FF"/>
    <w:rsid w:val="00633883"/>
    <w:rsid w:val="00635479"/>
    <w:rsid w:val="00635D65"/>
    <w:rsid w:val="00636511"/>
    <w:rsid w:val="00637091"/>
    <w:rsid w:val="0063787E"/>
    <w:rsid w:val="0064001A"/>
    <w:rsid w:val="00640433"/>
    <w:rsid w:val="006406A3"/>
    <w:rsid w:val="00641F85"/>
    <w:rsid w:val="0064211B"/>
    <w:rsid w:val="00642141"/>
    <w:rsid w:val="006424C5"/>
    <w:rsid w:val="0064315C"/>
    <w:rsid w:val="006462A9"/>
    <w:rsid w:val="006465F0"/>
    <w:rsid w:val="0064732E"/>
    <w:rsid w:val="00647A57"/>
    <w:rsid w:val="00650034"/>
    <w:rsid w:val="00651400"/>
    <w:rsid w:val="00651D5C"/>
    <w:rsid w:val="00652050"/>
    <w:rsid w:val="0065448E"/>
    <w:rsid w:val="00654C73"/>
    <w:rsid w:val="0065651D"/>
    <w:rsid w:val="006568BF"/>
    <w:rsid w:val="00656921"/>
    <w:rsid w:val="00656985"/>
    <w:rsid w:val="00656CE7"/>
    <w:rsid w:val="00657A4B"/>
    <w:rsid w:val="006604E8"/>
    <w:rsid w:val="006606E0"/>
    <w:rsid w:val="00661101"/>
    <w:rsid w:val="00661427"/>
    <w:rsid w:val="006668FB"/>
    <w:rsid w:val="00666912"/>
    <w:rsid w:val="00666928"/>
    <w:rsid w:val="006674A5"/>
    <w:rsid w:val="00667909"/>
    <w:rsid w:val="00670B09"/>
    <w:rsid w:val="00670D4B"/>
    <w:rsid w:val="0067151B"/>
    <w:rsid w:val="0067219B"/>
    <w:rsid w:val="006725B5"/>
    <w:rsid w:val="006726D8"/>
    <w:rsid w:val="00672A44"/>
    <w:rsid w:val="006732B2"/>
    <w:rsid w:val="00674571"/>
    <w:rsid w:val="0067461C"/>
    <w:rsid w:val="00674690"/>
    <w:rsid w:val="0067500C"/>
    <w:rsid w:val="00675092"/>
    <w:rsid w:val="0067570D"/>
    <w:rsid w:val="0067599A"/>
    <w:rsid w:val="00675AA3"/>
    <w:rsid w:val="00675F4C"/>
    <w:rsid w:val="00676756"/>
    <w:rsid w:val="0067681D"/>
    <w:rsid w:val="00676FEA"/>
    <w:rsid w:val="00677152"/>
    <w:rsid w:val="00677D85"/>
    <w:rsid w:val="0068010D"/>
    <w:rsid w:val="00680D49"/>
    <w:rsid w:val="006828AF"/>
    <w:rsid w:val="00683939"/>
    <w:rsid w:val="00683DDB"/>
    <w:rsid w:val="00683FDC"/>
    <w:rsid w:val="0068426F"/>
    <w:rsid w:val="0068529D"/>
    <w:rsid w:val="0068576F"/>
    <w:rsid w:val="00686027"/>
    <w:rsid w:val="00686525"/>
    <w:rsid w:val="00690E81"/>
    <w:rsid w:val="0069115D"/>
    <w:rsid w:val="00691338"/>
    <w:rsid w:val="00691A74"/>
    <w:rsid w:val="00691AF3"/>
    <w:rsid w:val="00691C5D"/>
    <w:rsid w:val="00692659"/>
    <w:rsid w:val="00693D69"/>
    <w:rsid w:val="00694304"/>
    <w:rsid w:val="00694CEE"/>
    <w:rsid w:val="00695800"/>
    <w:rsid w:val="0069615F"/>
    <w:rsid w:val="0069722A"/>
    <w:rsid w:val="006A461D"/>
    <w:rsid w:val="006A47F5"/>
    <w:rsid w:val="006A6A2B"/>
    <w:rsid w:val="006A7355"/>
    <w:rsid w:val="006A797B"/>
    <w:rsid w:val="006B0C33"/>
    <w:rsid w:val="006B115C"/>
    <w:rsid w:val="006B17D0"/>
    <w:rsid w:val="006B1957"/>
    <w:rsid w:val="006B248E"/>
    <w:rsid w:val="006B258E"/>
    <w:rsid w:val="006B290B"/>
    <w:rsid w:val="006B39E0"/>
    <w:rsid w:val="006B3E0C"/>
    <w:rsid w:val="006B3FE1"/>
    <w:rsid w:val="006B451E"/>
    <w:rsid w:val="006B5502"/>
    <w:rsid w:val="006B648D"/>
    <w:rsid w:val="006B6C3C"/>
    <w:rsid w:val="006B726D"/>
    <w:rsid w:val="006B7E19"/>
    <w:rsid w:val="006B7E87"/>
    <w:rsid w:val="006C14AC"/>
    <w:rsid w:val="006C168B"/>
    <w:rsid w:val="006C1792"/>
    <w:rsid w:val="006C1FB1"/>
    <w:rsid w:val="006C23A8"/>
    <w:rsid w:val="006C2B82"/>
    <w:rsid w:val="006C3373"/>
    <w:rsid w:val="006C3951"/>
    <w:rsid w:val="006C3981"/>
    <w:rsid w:val="006C3BA0"/>
    <w:rsid w:val="006C3C33"/>
    <w:rsid w:val="006C4104"/>
    <w:rsid w:val="006C549B"/>
    <w:rsid w:val="006C54C8"/>
    <w:rsid w:val="006C650B"/>
    <w:rsid w:val="006C670A"/>
    <w:rsid w:val="006C6805"/>
    <w:rsid w:val="006C6DD0"/>
    <w:rsid w:val="006C7075"/>
    <w:rsid w:val="006D06A0"/>
    <w:rsid w:val="006D18C7"/>
    <w:rsid w:val="006D1C07"/>
    <w:rsid w:val="006D25D3"/>
    <w:rsid w:val="006D40C7"/>
    <w:rsid w:val="006D40FF"/>
    <w:rsid w:val="006D50B3"/>
    <w:rsid w:val="006D589D"/>
    <w:rsid w:val="006D5905"/>
    <w:rsid w:val="006D61B9"/>
    <w:rsid w:val="006D68DC"/>
    <w:rsid w:val="006D6916"/>
    <w:rsid w:val="006D73EB"/>
    <w:rsid w:val="006D77BD"/>
    <w:rsid w:val="006E143D"/>
    <w:rsid w:val="006E1931"/>
    <w:rsid w:val="006E3913"/>
    <w:rsid w:val="006E3BCE"/>
    <w:rsid w:val="006E59CF"/>
    <w:rsid w:val="006F067D"/>
    <w:rsid w:val="006F15EB"/>
    <w:rsid w:val="006F323D"/>
    <w:rsid w:val="006F3491"/>
    <w:rsid w:val="006F46B3"/>
    <w:rsid w:val="006F5484"/>
    <w:rsid w:val="006F62F5"/>
    <w:rsid w:val="006F6548"/>
    <w:rsid w:val="006F71DD"/>
    <w:rsid w:val="006F7B23"/>
    <w:rsid w:val="006F7C3D"/>
    <w:rsid w:val="006F7E87"/>
    <w:rsid w:val="00700914"/>
    <w:rsid w:val="00700992"/>
    <w:rsid w:val="00701E50"/>
    <w:rsid w:val="0070205C"/>
    <w:rsid w:val="0070290B"/>
    <w:rsid w:val="00702C80"/>
    <w:rsid w:val="00702E48"/>
    <w:rsid w:val="00702F32"/>
    <w:rsid w:val="00702F55"/>
    <w:rsid w:val="007031D3"/>
    <w:rsid w:val="007033FA"/>
    <w:rsid w:val="00707530"/>
    <w:rsid w:val="007102CD"/>
    <w:rsid w:val="0071066F"/>
    <w:rsid w:val="00711281"/>
    <w:rsid w:val="00711967"/>
    <w:rsid w:val="00711FF9"/>
    <w:rsid w:val="00712264"/>
    <w:rsid w:val="007140ED"/>
    <w:rsid w:val="007142F7"/>
    <w:rsid w:val="00715995"/>
    <w:rsid w:val="007165FD"/>
    <w:rsid w:val="007171A4"/>
    <w:rsid w:val="007172D4"/>
    <w:rsid w:val="00717392"/>
    <w:rsid w:val="0071749D"/>
    <w:rsid w:val="00717E05"/>
    <w:rsid w:val="007206F9"/>
    <w:rsid w:val="00723F00"/>
    <w:rsid w:val="00724CF8"/>
    <w:rsid w:val="00725847"/>
    <w:rsid w:val="007258C9"/>
    <w:rsid w:val="00725D88"/>
    <w:rsid w:val="0072628C"/>
    <w:rsid w:val="007262B6"/>
    <w:rsid w:val="00727AFF"/>
    <w:rsid w:val="0073119F"/>
    <w:rsid w:val="007316E9"/>
    <w:rsid w:val="00731AC8"/>
    <w:rsid w:val="00732837"/>
    <w:rsid w:val="0073385C"/>
    <w:rsid w:val="007348A2"/>
    <w:rsid w:val="00734C94"/>
    <w:rsid w:val="00735A2D"/>
    <w:rsid w:val="00735E03"/>
    <w:rsid w:val="007364B3"/>
    <w:rsid w:val="007365BE"/>
    <w:rsid w:val="007369E5"/>
    <w:rsid w:val="00736C39"/>
    <w:rsid w:val="00737535"/>
    <w:rsid w:val="007404FB"/>
    <w:rsid w:val="0074110F"/>
    <w:rsid w:val="0074335B"/>
    <w:rsid w:val="00743CA1"/>
    <w:rsid w:val="00750F68"/>
    <w:rsid w:val="0075224E"/>
    <w:rsid w:val="007527A8"/>
    <w:rsid w:val="007534EE"/>
    <w:rsid w:val="007563E7"/>
    <w:rsid w:val="00757083"/>
    <w:rsid w:val="007571A0"/>
    <w:rsid w:val="00757A12"/>
    <w:rsid w:val="00757E1E"/>
    <w:rsid w:val="00757E21"/>
    <w:rsid w:val="007604DD"/>
    <w:rsid w:val="0076078C"/>
    <w:rsid w:val="00761F08"/>
    <w:rsid w:val="007633C3"/>
    <w:rsid w:val="00763D5D"/>
    <w:rsid w:val="00764310"/>
    <w:rsid w:val="00764CF2"/>
    <w:rsid w:val="0076603A"/>
    <w:rsid w:val="007660C9"/>
    <w:rsid w:val="00766B3A"/>
    <w:rsid w:val="00767166"/>
    <w:rsid w:val="007674D0"/>
    <w:rsid w:val="0077101E"/>
    <w:rsid w:val="007713B2"/>
    <w:rsid w:val="007713DF"/>
    <w:rsid w:val="007716AA"/>
    <w:rsid w:val="0077189E"/>
    <w:rsid w:val="007722CA"/>
    <w:rsid w:val="007726D6"/>
    <w:rsid w:val="00772D4B"/>
    <w:rsid w:val="00773746"/>
    <w:rsid w:val="00773A55"/>
    <w:rsid w:val="00773B39"/>
    <w:rsid w:val="00773B78"/>
    <w:rsid w:val="00773EB8"/>
    <w:rsid w:val="00774051"/>
    <w:rsid w:val="00774930"/>
    <w:rsid w:val="00775E1B"/>
    <w:rsid w:val="0077650D"/>
    <w:rsid w:val="00776577"/>
    <w:rsid w:val="00776C98"/>
    <w:rsid w:val="00777ACA"/>
    <w:rsid w:val="007803F9"/>
    <w:rsid w:val="00780AD6"/>
    <w:rsid w:val="00780CB8"/>
    <w:rsid w:val="00780F3B"/>
    <w:rsid w:val="00781BD3"/>
    <w:rsid w:val="00781F16"/>
    <w:rsid w:val="00782570"/>
    <w:rsid w:val="00783072"/>
    <w:rsid w:val="00785132"/>
    <w:rsid w:val="007854AA"/>
    <w:rsid w:val="007855A5"/>
    <w:rsid w:val="007901B3"/>
    <w:rsid w:val="007921B0"/>
    <w:rsid w:val="00793738"/>
    <w:rsid w:val="00794106"/>
    <w:rsid w:val="00794E9F"/>
    <w:rsid w:val="00795D5F"/>
    <w:rsid w:val="007962B1"/>
    <w:rsid w:val="00796E2C"/>
    <w:rsid w:val="00797835"/>
    <w:rsid w:val="007A04B5"/>
    <w:rsid w:val="007A2380"/>
    <w:rsid w:val="007A2D35"/>
    <w:rsid w:val="007A2E97"/>
    <w:rsid w:val="007A3404"/>
    <w:rsid w:val="007A3AC4"/>
    <w:rsid w:val="007A3E6A"/>
    <w:rsid w:val="007A3E80"/>
    <w:rsid w:val="007A406F"/>
    <w:rsid w:val="007A6E59"/>
    <w:rsid w:val="007A721B"/>
    <w:rsid w:val="007A76D7"/>
    <w:rsid w:val="007A7FAA"/>
    <w:rsid w:val="007A7FDF"/>
    <w:rsid w:val="007B01BA"/>
    <w:rsid w:val="007B0762"/>
    <w:rsid w:val="007B1DF5"/>
    <w:rsid w:val="007B2272"/>
    <w:rsid w:val="007B25FA"/>
    <w:rsid w:val="007B394C"/>
    <w:rsid w:val="007B43D0"/>
    <w:rsid w:val="007B5A26"/>
    <w:rsid w:val="007B6618"/>
    <w:rsid w:val="007B68BA"/>
    <w:rsid w:val="007B6A5F"/>
    <w:rsid w:val="007B75E0"/>
    <w:rsid w:val="007B7CC1"/>
    <w:rsid w:val="007C0984"/>
    <w:rsid w:val="007C13C2"/>
    <w:rsid w:val="007C215F"/>
    <w:rsid w:val="007C26AD"/>
    <w:rsid w:val="007C2F2F"/>
    <w:rsid w:val="007C54CC"/>
    <w:rsid w:val="007C5688"/>
    <w:rsid w:val="007C6542"/>
    <w:rsid w:val="007C6994"/>
    <w:rsid w:val="007C78FA"/>
    <w:rsid w:val="007D0A22"/>
    <w:rsid w:val="007D0A7F"/>
    <w:rsid w:val="007D0AEE"/>
    <w:rsid w:val="007D0BF1"/>
    <w:rsid w:val="007D1728"/>
    <w:rsid w:val="007D32B7"/>
    <w:rsid w:val="007D3A78"/>
    <w:rsid w:val="007D3EDD"/>
    <w:rsid w:val="007D5714"/>
    <w:rsid w:val="007D7252"/>
    <w:rsid w:val="007D7820"/>
    <w:rsid w:val="007D7B0F"/>
    <w:rsid w:val="007D7B60"/>
    <w:rsid w:val="007E0DF6"/>
    <w:rsid w:val="007E0E68"/>
    <w:rsid w:val="007E1588"/>
    <w:rsid w:val="007E40E8"/>
    <w:rsid w:val="007E4874"/>
    <w:rsid w:val="007E5389"/>
    <w:rsid w:val="007E5487"/>
    <w:rsid w:val="007E7F50"/>
    <w:rsid w:val="007F1372"/>
    <w:rsid w:val="007F13BA"/>
    <w:rsid w:val="007F187F"/>
    <w:rsid w:val="007F18DA"/>
    <w:rsid w:val="007F19B7"/>
    <w:rsid w:val="007F2C61"/>
    <w:rsid w:val="007F2DA7"/>
    <w:rsid w:val="007F4A76"/>
    <w:rsid w:val="007F5869"/>
    <w:rsid w:val="007F6DBC"/>
    <w:rsid w:val="007F73C2"/>
    <w:rsid w:val="007F74B0"/>
    <w:rsid w:val="008014D7"/>
    <w:rsid w:val="008024D5"/>
    <w:rsid w:val="00802F28"/>
    <w:rsid w:val="00803752"/>
    <w:rsid w:val="00803BFF"/>
    <w:rsid w:val="008066B5"/>
    <w:rsid w:val="00806866"/>
    <w:rsid w:val="00806D36"/>
    <w:rsid w:val="00810722"/>
    <w:rsid w:val="00811306"/>
    <w:rsid w:val="00811536"/>
    <w:rsid w:val="0081311A"/>
    <w:rsid w:val="00814C19"/>
    <w:rsid w:val="00815A6C"/>
    <w:rsid w:val="008179D6"/>
    <w:rsid w:val="0082095E"/>
    <w:rsid w:val="008213B3"/>
    <w:rsid w:val="0082388F"/>
    <w:rsid w:val="00823B8B"/>
    <w:rsid w:val="00824151"/>
    <w:rsid w:val="00824285"/>
    <w:rsid w:val="00824757"/>
    <w:rsid w:val="00824BA5"/>
    <w:rsid w:val="00824BFC"/>
    <w:rsid w:val="00825103"/>
    <w:rsid w:val="00825675"/>
    <w:rsid w:val="008269BB"/>
    <w:rsid w:val="008276F9"/>
    <w:rsid w:val="00830484"/>
    <w:rsid w:val="008311AA"/>
    <w:rsid w:val="00831637"/>
    <w:rsid w:val="00831CA5"/>
    <w:rsid w:val="00832028"/>
    <w:rsid w:val="00833082"/>
    <w:rsid w:val="008330EA"/>
    <w:rsid w:val="00833383"/>
    <w:rsid w:val="008355B1"/>
    <w:rsid w:val="008357EC"/>
    <w:rsid w:val="008357F2"/>
    <w:rsid w:val="00837404"/>
    <w:rsid w:val="00837698"/>
    <w:rsid w:val="00837BAE"/>
    <w:rsid w:val="0084017B"/>
    <w:rsid w:val="00840337"/>
    <w:rsid w:val="008406AA"/>
    <w:rsid w:val="00840C86"/>
    <w:rsid w:val="00841D0E"/>
    <w:rsid w:val="008430BB"/>
    <w:rsid w:val="00843124"/>
    <w:rsid w:val="00843525"/>
    <w:rsid w:val="00843FC9"/>
    <w:rsid w:val="0084404A"/>
    <w:rsid w:val="00844466"/>
    <w:rsid w:val="0084464E"/>
    <w:rsid w:val="00844891"/>
    <w:rsid w:val="008448A6"/>
    <w:rsid w:val="00844B26"/>
    <w:rsid w:val="00844F54"/>
    <w:rsid w:val="0084707E"/>
    <w:rsid w:val="00847EE9"/>
    <w:rsid w:val="00850279"/>
    <w:rsid w:val="00850881"/>
    <w:rsid w:val="00851152"/>
    <w:rsid w:val="00851D1D"/>
    <w:rsid w:val="00851EBA"/>
    <w:rsid w:val="00852328"/>
    <w:rsid w:val="00852705"/>
    <w:rsid w:val="00852A80"/>
    <w:rsid w:val="00852E74"/>
    <w:rsid w:val="008537D5"/>
    <w:rsid w:val="0085405F"/>
    <w:rsid w:val="008547B8"/>
    <w:rsid w:val="0085521C"/>
    <w:rsid w:val="0085660B"/>
    <w:rsid w:val="00856AE4"/>
    <w:rsid w:val="0085739E"/>
    <w:rsid w:val="00860846"/>
    <w:rsid w:val="00861357"/>
    <w:rsid w:val="00861C6F"/>
    <w:rsid w:val="00863233"/>
    <w:rsid w:val="008644C5"/>
    <w:rsid w:val="0086651B"/>
    <w:rsid w:val="008666E7"/>
    <w:rsid w:val="0087155C"/>
    <w:rsid w:val="00871B32"/>
    <w:rsid w:val="0087327E"/>
    <w:rsid w:val="00873342"/>
    <w:rsid w:val="00873683"/>
    <w:rsid w:val="0087476C"/>
    <w:rsid w:val="00874974"/>
    <w:rsid w:val="00874A7B"/>
    <w:rsid w:val="00874AE9"/>
    <w:rsid w:val="00874F14"/>
    <w:rsid w:val="00875F79"/>
    <w:rsid w:val="00876A72"/>
    <w:rsid w:val="00877350"/>
    <w:rsid w:val="00881BA3"/>
    <w:rsid w:val="00881E4E"/>
    <w:rsid w:val="00883E5B"/>
    <w:rsid w:val="00883F27"/>
    <w:rsid w:val="008859D0"/>
    <w:rsid w:val="00887251"/>
    <w:rsid w:val="00887506"/>
    <w:rsid w:val="00890592"/>
    <w:rsid w:val="00890D22"/>
    <w:rsid w:val="008916BA"/>
    <w:rsid w:val="00892F5C"/>
    <w:rsid w:val="00893537"/>
    <w:rsid w:val="0089499B"/>
    <w:rsid w:val="008949CC"/>
    <w:rsid w:val="00894BCF"/>
    <w:rsid w:val="00894EFF"/>
    <w:rsid w:val="00895636"/>
    <w:rsid w:val="0089617E"/>
    <w:rsid w:val="0089763E"/>
    <w:rsid w:val="0089798C"/>
    <w:rsid w:val="00897B77"/>
    <w:rsid w:val="008A1355"/>
    <w:rsid w:val="008A1BCB"/>
    <w:rsid w:val="008A264B"/>
    <w:rsid w:val="008A3154"/>
    <w:rsid w:val="008A5470"/>
    <w:rsid w:val="008A54D7"/>
    <w:rsid w:val="008A55FD"/>
    <w:rsid w:val="008A5F88"/>
    <w:rsid w:val="008A771E"/>
    <w:rsid w:val="008A7E5F"/>
    <w:rsid w:val="008B1091"/>
    <w:rsid w:val="008B2036"/>
    <w:rsid w:val="008B377A"/>
    <w:rsid w:val="008B3A9E"/>
    <w:rsid w:val="008B414B"/>
    <w:rsid w:val="008B5D42"/>
    <w:rsid w:val="008B6F92"/>
    <w:rsid w:val="008B76CB"/>
    <w:rsid w:val="008C0265"/>
    <w:rsid w:val="008C092A"/>
    <w:rsid w:val="008C15CE"/>
    <w:rsid w:val="008C1844"/>
    <w:rsid w:val="008C1AA3"/>
    <w:rsid w:val="008C2301"/>
    <w:rsid w:val="008C2681"/>
    <w:rsid w:val="008C292B"/>
    <w:rsid w:val="008C5933"/>
    <w:rsid w:val="008C649A"/>
    <w:rsid w:val="008C6750"/>
    <w:rsid w:val="008C7439"/>
    <w:rsid w:val="008C77B6"/>
    <w:rsid w:val="008D0385"/>
    <w:rsid w:val="008D0880"/>
    <w:rsid w:val="008D1F5C"/>
    <w:rsid w:val="008D2D8B"/>
    <w:rsid w:val="008D3BB8"/>
    <w:rsid w:val="008D41C4"/>
    <w:rsid w:val="008D4D5C"/>
    <w:rsid w:val="008D5DE5"/>
    <w:rsid w:val="008D6688"/>
    <w:rsid w:val="008D69E4"/>
    <w:rsid w:val="008D710D"/>
    <w:rsid w:val="008D7599"/>
    <w:rsid w:val="008D7692"/>
    <w:rsid w:val="008E083F"/>
    <w:rsid w:val="008E0AEB"/>
    <w:rsid w:val="008E0BC5"/>
    <w:rsid w:val="008E0CF5"/>
    <w:rsid w:val="008E205C"/>
    <w:rsid w:val="008E2C24"/>
    <w:rsid w:val="008E384A"/>
    <w:rsid w:val="008E4DAA"/>
    <w:rsid w:val="008E5C34"/>
    <w:rsid w:val="008E625C"/>
    <w:rsid w:val="008E62FF"/>
    <w:rsid w:val="008E67CA"/>
    <w:rsid w:val="008E7E1E"/>
    <w:rsid w:val="008F0FD1"/>
    <w:rsid w:val="008F1016"/>
    <w:rsid w:val="008F1BA5"/>
    <w:rsid w:val="008F1C1A"/>
    <w:rsid w:val="008F2964"/>
    <w:rsid w:val="008F3958"/>
    <w:rsid w:val="008F3A17"/>
    <w:rsid w:val="008F3B5B"/>
    <w:rsid w:val="008F44C1"/>
    <w:rsid w:val="008F59F6"/>
    <w:rsid w:val="008F627E"/>
    <w:rsid w:val="008F6446"/>
    <w:rsid w:val="008F651D"/>
    <w:rsid w:val="008F6631"/>
    <w:rsid w:val="008F7878"/>
    <w:rsid w:val="009026F9"/>
    <w:rsid w:val="00904DFC"/>
    <w:rsid w:val="00904E48"/>
    <w:rsid w:val="009051FB"/>
    <w:rsid w:val="00905D74"/>
    <w:rsid w:val="009074F0"/>
    <w:rsid w:val="0091048E"/>
    <w:rsid w:val="00910C1C"/>
    <w:rsid w:val="0091120F"/>
    <w:rsid w:val="00911F34"/>
    <w:rsid w:val="00912333"/>
    <w:rsid w:val="009124F0"/>
    <w:rsid w:val="00912FB1"/>
    <w:rsid w:val="00913BEB"/>
    <w:rsid w:val="00913DF8"/>
    <w:rsid w:val="009141C6"/>
    <w:rsid w:val="00914D43"/>
    <w:rsid w:val="00914EF4"/>
    <w:rsid w:val="00916802"/>
    <w:rsid w:val="00916B15"/>
    <w:rsid w:val="009172A2"/>
    <w:rsid w:val="009175D4"/>
    <w:rsid w:val="009212BB"/>
    <w:rsid w:val="009229B5"/>
    <w:rsid w:val="00922FA6"/>
    <w:rsid w:val="009246D0"/>
    <w:rsid w:val="0092496E"/>
    <w:rsid w:val="00925FD7"/>
    <w:rsid w:val="009277EB"/>
    <w:rsid w:val="00927C31"/>
    <w:rsid w:val="00931260"/>
    <w:rsid w:val="00931AA6"/>
    <w:rsid w:val="00931D43"/>
    <w:rsid w:val="00931EF9"/>
    <w:rsid w:val="009329E2"/>
    <w:rsid w:val="0093339D"/>
    <w:rsid w:val="009335CE"/>
    <w:rsid w:val="00936980"/>
    <w:rsid w:val="009376D0"/>
    <w:rsid w:val="009379A7"/>
    <w:rsid w:val="00940BFA"/>
    <w:rsid w:val="00940D41"/>
    <w:rsid w:val="009413AC"/>
    <w:rsid w:val="00942CC5"/>
    <w:rsid w:val="00942E9D"/>
    <w:rsid w:val="0094324E"/>
    <w:rsid w:val="009445A0"/>
    <w:rsid w:val="00945473"/>
    <w:rsid w:val="00945528"/>
    <w:rsid w:val="009463B4"/>
    <w:rsid w:val="00946991"/>
    <w:rsid w:val="00947994"/>
    <w:rsid w:val="00950392"/>
    <w:rsid w:val="009507A6"/>
    <w:rsid w:val="00950A44"/>
    <w:rsid w:val="00950BAD"/>
    <w:rsid w:val="00951548"/>
    <w:rsid w:val="00951F2C"/>
    <w:rsid w:val="00953C8D"/>
    <w:rsid w:val="009549D5"/>
    <w:rsid w:val="00955106"/>
    <w:rsid w:val="00957A23"/>
    <w:rsid w:val="00957B32"/>
    <w:rsid w:val="00960D6B"/>
    <w:rsid w:val="00961C61"/>
    <w:rsid w:val="00962327"/>
    <w:rsid w:val="00962401"/>
    <w:rsid w:val="0096253C"/>
    <w:rsid w:val="00962CEF"/>
    <w:rsid w:val="009634DF"/>
    <w:rsid w:val="0096411B"/>
    <w:rsid w:val="009649A8"/>
    <w:rsid w:val="0096549C"/>
    <w:rsid w:val="0096786D"/>
    <w:rsid w:val="00970334"/>
    <w:rsid w:val="0097051A"/>
    <w:rsid w:val="00970894"/>
    <w:rsid w:val="009708A2"/>
    <w:rsid w:val="00970AB6"/>
    <w:rsid w:val="00970B70"/>
    <w:rsid w:val="00970BAF"/>
    <w:rsid w:val="00970E62"/>
    <w:rsid w:val="00971A7B"/>
    <w:rsid w:val="00972A15"/>
    <w:rsid w:val="009731D0"/>
    <w:rsid w:val="00973332"/>
    <w:rsid w:val="00974881"/>
    <w:rsid w:val="00975B76"/>
    <w:rsid w:val="00975C3E"/>
    <w:rsid w:val="00976377"/>
    <w:rsid w:val="009765B3"/>
    <w:rsid w:val="00977006"/>
    <w:rsid w:val="00977176"/>
    <w:rsid w:val="0098262C"/>
    <w:rsid w:val="00984EA1"/>
    <w:rsid w:val="00985720"/>
    <w:rsid w:val="00986386"/>
    <w:rsid w:val="00987888"/>
    <w:rsid w:val="009904E8"/>
    <w:rsid w:val="00991849"/>
    <w:rsid w:val="00991B33"/>
    <w:rsid w:val="009931DE"/>
    <w:rsid w:val="00993321"/>
    <w:rsid w:val="0099362B"/>
    <w:rsid w:val="009942F5"/>
    <w:rsid w:val="0099432E"/>
    <w:rsid w:val="00994567"/>
    <w:rsid w:val="00995174"/>
    <w:rsid w:val="0099583E"/>
    <w:rsid w:val="00995AF5"/>
    <w:rsid w:val="009974B5"/>
    <w:rsid w:val="00997C60"/>
    <w:rsid w:val="009A0103"/>
    <w:rsid w:val="009A114D"/>
    <w:rsid w:val="009A1A25"/>
    <w:rsid w:val="009A1D24"/>
    <w:rsid w:val="009A1F68"/>
    <w:rsid w:val="009A2DE6"/>
    <w:rsid w:val="009A35EB"/>
    <w:rsid w:val="009A35F8"/>
    <w:rsid w:val="009A3B68"/>
    <w:rsid w:val="009A407B"/>
    <w:rsid w:val="009A4237"/>
    <w:rsid w:val="009A4E1C"/>
    <w:rsid w:val="009A59B3"/>
    <w:rsid w:val="009A652B"/>
    <w:rsid w:val="009A6C5F"/>
    <w:rsid w:val="009A6E53"/>
    <w:rsid w:val="009A783A"/>
    <w:rsid w:val="009A7A4C"/>
    <w:rsid w:val="009B0391"/>
    <w:rsid w:val="009B0666"/>
    <w:rsid w:val="009B0DEF"/>
    <w:rsid w:val="009B26BA"/>
    <w:rsid w:val="009B3105"/>
    <w:rsid w:val="009B348F"/>
    <w:rsid w:val="009B3D9B"/>
    <w:rsid w:val="009B4037"/>
    <w:rsid w:val="009B4BC9"/>
    <w:rsid w:val="009B4E6B"/>
    <w:rsid w:val="009B4EEC"/>
    <w:rsid w:val="009B55D5"/>
    <w:rsid w:val="009B6BFB"/>
    <w:rsid w:val="009B77A1"/>
    <w:rsid w:val="009B7DF7"/>
    <w:rsid w:val="009B7F67"/>
    <w:rsid w:val="009C0111"/>
    <w:rsid w:val="009C046B"/>
    <w:rsid w:val="009C13C3"/>
    <w:rsid w:val="009C2CB5"/>
    <w:rsid w:val="009C367A"/>
    <w:rsid w:val="009C38D7"/>
    <w:rsid w:val="009C4827"/>
    <w:rsid w:val="009C4BF0"/>
    <w:rsid w:val="009C5EBB"/>
    <w:rsid w:val="009C5ED1"/>
    <w:rsid w:val="009C6396"/>
    <w:rsid w:val="009C6D1D"/>
    <w:rsid w:val="009D0B7F"/>
    <w:rsid w:val="009D0B9C"/>
    <w:rsid w:val="009D13F3"/>
    <w:rsid w:val="009D23A5"/>
    <w:rsid w:val="009D31F9"/>
    <w:rsid w:val="009D3B7F"/>
    <w:rsid w:val="009D3C90"/>
    <w:rsid w:val="009D48EE"/>
    <w:rsid w:val="009D6C60"/>
    <w:rsid w:val="009E0C03"/>
    <w:rsid w:val="009E0F66"/>
    <w:rsid w:val="009E12D5"/>
    <w:rsid w:val="009E1491"/>
    <w:rsid w:val="009E4887"/>
    <w:rsid w:val="009E4B89"/>
    <w:rsid w:val="009E4B95"/>
    <w:rsid w:val="009E4DE9"/>
    <w:rsid w:val="009E51FD"/>
    <w:rsid w:val="009E5257"/>
    <w:rsid w:val="009E5453"/>
    <w:rsid w:val="009E582F"/>
    <w:rsid w:val="009E664E"/>
    <w:rsid w:val="009E66F2"/>
    <w:rsid w:val="009E67AC"/>
    <w:rsid w:val="009E7719"/>
    <w:rsid w:val="009F01EC"/>
    <w:rsid w:val="009F0930"/>
    <w:rsid w:val="009F095D"/>
    <w:rsid w:val="009F10F1"/>
    <w:rsid w:val="009F14A6"/>
    <w:rsid w:val="009F383D"/>
    <w:rsid w:val="009F3CA1"/>
    <w:rsid w:val="009F5D3C"/>
    <w:rsid w:val="009F6A5F"/>
    <w:rsid w:val="009F6ACE"/>
    <w:rsid w:val="009F7455"/>
    <w:rsid w:val="00A00355"/>
    <w:rsid w:val="00A01723"/>
    <w:rsid w:val="00A0181D"/>
    <w:rsid w:val="00A0182D"/>
    <w:rsid w:val="00A01A51"/>
    <w:rsid w:val="00A02F6C"/>
    <w:rsid w:val="00A03336"/>
    <w:rsid w:val="00A04BCC"/>
    <w:rsid w:val="00A04F77"/>
    <w:rsid w:val="00A05B38"/>
    <w:rsid w:val="00A067DC"/>
    <w:rsid w:val="00A06FE2"/>
    <w:rsid w:val="00A07B2B"/>
    <w:rsid w:val="00A1102D"/>
    <w:rsid w:val="00A113A6"/>
    <w:rsid w:val="00A121AD"/>
    <w:rsid w:val="00A1280D"/>
    <w:rsid w:val="00A12B85"/>
    <w:rsid w:val="00A13AB9"/>
    <w:rsid w:val="00A13DA7"/>
    <w:rsid w:val="00A140B3"/>
    <w:rsid w:val="00A15328"/>
    <w:rsid w:val="00A16CD4"/>
    <w:rsid w:val="00A173D1"/>
    <w:rsid w:val="00A177C0"/>
    <w:rsid w:val="00A2045D"/>
    <w:rsid w:val="00A2058A"/>
    <w:rsid w:val="00A2151A"/>
    <w:rsid w:val="00A224E0"/>
    <w:rsid w:val="00A231A0"/>
    <w:rsid w:val="00A2381B"/>
    <w:rsid w:val="00A243E4"/>
    <w:rsid w:val="00A27422"/>
    <w:rsid w:val="00A27506"/>
    <w:rsid w:val="00A2754C"/>
    <w:rsid w:val="00A311B5"/>
    <w:rsid w:val="00A31671"/>
    <w:rsid w:val="00A32CFF"/>
    <w:rsid w:val="00A34A06"/>
    <w:rsid w:val="00A35F89"/>
    <w:rsid w:val="00A36471"/>
    <w:rsid w:val="00A366DE"/>
    <w:rsid w:val="00A36ED4"/>
    <w:rsid w:val="00A371B1"/>
    <w:rsid w:val="00A372AD"/>
    <w:rsid w:val="00A3764D"/>
    <w:rsid w:val="00A37722"/>
    <w:rsid w:val="00A37F69"/>
    <w:rsid w:val="00A400C9"/>
    <w:rsid w:val="00A40B71"/>
    <w:rsid w:val="00A41885"/>
    <w:rsid w:val="00A42B65"/>
    <w:rsid w:val="00A42DC6"/>
    <w:rsid w:val="00A444BC"/>
    <w:rsid w:val="00A4680A"/>
    <w:rsid w:val="00A46A3F"/>
    <w:rsid w:val="00A46D0B"/>
    <w:rsid w:val="00A46EA5"/>
    <w:rsid w:val="00A46F51"/>
    <w:rsid w:val="00A47083"/>
    <w:rsid w:val="00A47092"/>
    <w:rsid w:val="00A5192E"/>
    <w:rsid w:val="00A51FAD"/>
    <w:rsid w:val="00A52C66"/>
    <w:rsid w:val="00A53CD4"/>
    <w:rsid w:val="00A55076"/>
    <w:rsid w:val="00A563EF"/>
    <w:rsid w:val="00A56FA4"/>
    <w:rsid w:val="00A572D5"/>
    <w:rsid w:val="00A5779D"/>
    <w:rsid w:val="00A57935"/>
    <w:rsid w:val="00A601AF"/>
    <w:rsid w:val="00A60719"/>
    <w:rsid w:val="00A6077D"/>
    <w:rsid w:val="00A60EAF"/>
    <w:rsid w:val="00A619EA"/>
    <w:rsid w:val="00A63C37"/>
    <w:rsid w:val="00A64318"/>
    <w:rsid w:val="00A64622"/>
    <w:rsid w:val="00A667B9"/>
    <w:rsid w:val="00A70371"/>
    <w:rsid w:val="00A72639"/>
    <w:rsid w:val="00A728C6"/>
    <w:rsid w:val="00A72DA4"/>
    <w:rsid w:val="00A73348"/>
    <w:rsid w:val="00A73449"/>
    <w:rsid w:val="00A736D1"/>
    <w:rsid w:val="00A73CB8"/>
    <w:rsid w:val="00A754B6"/>
    <w:rsid w:val="00A76F7E"/>
    <w:rsid w:val="00A77027"/>
    <w:rsid w:val="00A77D14"/>
    <w:rsid w:val="00A8061C"/>
    <w:rsid w:val="00A81726"/>
    <w:rsid w:val="00A81A70"/>
    <w:rsid w:val="00A83436"/>
    <w:rsid w:val="00A83EC2"/>
    <w:rsid w:val="00A8475E"/>
    <w:rsid w:val="00A84827"/>
    <w:rsid w:val="00A84F4C"/>
    <w:rsid w:val="00A8613A"/>
    <w:rsid w:val="00A862B8"/>
    <w:rsid w:val="00A86A2C"/>
    <w:rsid w:val="00A87E38"/>
    <w:rsid w:val="00A916B6"/>
    <w:rsid w:val="00A9239B"/>
    <w:rsid w:val="00A923E3"/>
    <w:rsid w:val="00A92D59"/>
    <w:rsid w:val="00A93500"/>
    <w:rsid w:val="00A93651"/>
    <w:rsid w:val="00A938D7"/>
    <w:rsid w:val="00A93B03"/>
    <w:rsid w:val="00A94991"/>
    <w:rsid w:val="00A94CD3"/>
    <w:rsid w:val="00A951E7"/>
    <w:rsid w:val="00A96489"/>
    <w:rsid w:val="00A97424"/>
    <w:rsid w:val="00A97512"/>
    <w:rsid w:val="00A97A73"/>
    <w:rsid w:val="00A97D21"/>
    <w:rsid w:val="00AA04CE"/>
    <w:rsid w:val="00AA053F"/>
    <w:rsid w:val="00AA07F6"/>
    <w:rsid w:val="00AA0EDB"/>
    <w:rsid w:val="00AA0FDA"/>
    <w:rsid w:val="00AA2FA8"/>
    <w:rsid w:val="00AA33D0"/>
    <w:rsid w:val="00AA39AF"/>
    <w:rsid w:val="00AA3E66"/>
    <w:rsid w:val="00AA3E86"/>
    <w:rsid w:val="00AA4F47"/>
    <w:rsid w:val="00AA4FE4"/>
    <w:rsid w:val="00AA5B6A"/>
    <w:rsid w:val="00AA5FBA"/>
    <w:rsid w:val="00AA6E15"/>
    <w:rsid w:val="00AA7857"/>
    <w:rsid w:val="00AB04AA"/>
    <w:rsid w:val="00AB05E8"/>
    <w:rsid w:val="00AB0B0C"/>
    <w:rsid w:val="00AB0D3F"/>
    <w:rsid w:val="00AB11F7"/>
    <w:rsid w:val="00AB3B6F"/>
    <w:rsid w:val="00AB3D1B"/>
    <w:rsid w:val="00AB4EFB"/>
    <w:rsid w:val="00AB58AD"/>
    <w:rsid w:val="00AB60AC"/>
    <w:rsid w:val="00AB7C92"/>
    <w:rsid w:val="00AC0549"/>
    <w:rsid w:val="00AC06C8"/>
    <w:rsid w:val="00AC0D73"/>
    <w:rsid w:val="00AC1423"/>
    <w:rsid w:val="00AC212E"/>
    <w:rsid w:val="00AC37DE"/>
    <w:rsid w:val="00AC518D"/>
    <w:rsid w:val="00AC58B8"/>
    <w:rsid w:val="00AC6DA7"/>
    <w:rsid w:val="00AC6FE2"/>
    <w:rsid w:val="00AC75F6"/>
    <w:rsid w:val="00AC7621"/>
    <w:rsid w:val="00AC7C10"/>
    <w:rsid w:val="00AC7E14"/>
    <w:rsid w:val="00AD007F"/>
    <w:rsid w:val="00AD04FA"/>
    <w:rsid w:val="00AD1A93"/>
    <w:rsid w:val="00AD2BCA"/>
    <w:rsid w:val="00AD3816"/>
    <w:rsid w:val="00AD3F58"/>
    <w:rsid w:val="00AD555A"/>
    <w:rsid w:val="00AD607A"/>
    <w:rsid w:val="00AE0BA3"/>
    <w:rsid w:val="00AE1E1D"/>
    <w:rsid w:val="00AE254A"/>
    <w:rsid w:val="00AE2C50"/>
    <w:rsid w:val="00AE2D3D"/>
    <w:rsid w:val="00AE31CA"/>
    <w:rsid w:val="00AE3659"/>
    <w:rsid w:val="00AE379C"/>
    <w:rsid w:val="00AE394C"/>
    <w:rsid w:val="00AE4137"/>
    <w:rsid w:val="00AE41CD"/>
    <w:rsid w:val="00AE4D8B"/>
    <w:rsid w:val="00AE4DB1"/>
    <w:rsid w:val="00AE5370"/>
    <w:rsid w:val="00AE53E6"/>
    <w:rsid w:val="00AE65F0"/>
    <w:rsid w:val="00AE6C52"/>
    <w:rsid w:val="00AF006C"/>
    <w:rsid w:val="00AF04F2"/>
    <w:rsid w:val="00AF2B77"/>
    <w:rsid w:val="00AF3088"/>
    <w:rsid w:val="00AF34C7"/>
    <w:rsid w:val="00AF41D1"/>
    <w:rsid w:val="00AF4AD3"/>
    <w:rsid w:val="00AF51B5"/>
    <w:rsid w:val="00AF568E"/>
    <w:rsid w:val="00AF5890"/>
    <w:rsid w:val="00AF6985"/>
    <w:rsid w:val="00AF7AA2"/>
    <w:rsid w:val="00AF7C19"/>
    <w:rsid w:val="00AF7F35"/>
    <w:rsid w:val="00B0020F"/>
    <w:rsid w:val="00B00B28"/>
    <w:rsid w:val="00B01C89"/>
    <w:rsid w:val="00B0225E"/>
    <w:rsid w:val="00B02B94"/>
    <w:rsid w:val="00B02FE3"/>
    <w:rsid w:val="00B03055"/>
    <w:rsid w:val="00B036CB"/>
    <w:rsid w:val="00B03804"/>
    <w:rsid w:val="00B038BE"/>
    <w:rsid w:val="00B04D0A"/>
    <w:rsid w:val="00B05DBC"/>
    <w:rsid w:val="00B11219"/>
    <w:rsid w:val="00B11232"/>
    <w:rsid w:val="00B12FBE"/>
    <w:rsid w:val="00B1422C"/>
    <w:rsid w:val="00B14392"/>
    <w:rsid w:val="00B156CB"/>
    <w:rsid w:val="00B16481"/>
    <w:rsid w:val="00B16547"/>
    <w:rsid w:val="00B16B31"/>
    <w:rsid w:val="00B175A8"/>
    <w:rsid w:val="00B17A86"/>
    <w:rsid w:val="00B21018"/>
    <w:rsid w:val="00B2162C"/>
    <w:rsid w:val="00B21D0B"/>
    <w:rsid w:val="00B229F9"/>
    <w:rsid w:val="00B22AB8"/>
    <w:rsid w:val="00B22FCF"/>
    <w:rsid w:val="00B233BD"/>
    <w:rsid w:val="00B2485D"/>
    <w:rsid w:val="00B24DCD"/>
    <w:rsid w:val="00B255D7"/>
    <w:rsid w:val="00B266D7"/>
    <w:rsid w:val="00B26A9F"/>
    <w:rsid w:val="00B26EA2"/>
    <w:rsid w:val="00B27262"/>
    <w:rsid w:val="00B306F5"/>
    <w:rsid w:val="00B30B96"/>
    <w:rsid w:val="00B31E8D"/>
    <w:rsid w:val="00B3220E"/>
    <w:rsid w:val="00B32A81"/>
    <w:rsid w:val="00B32DB9"/>
    <w:rsid w:val="00B33EF8"/>
    <w:rsid w:val="00B342C9"/>
    <w:rsid w:val="00B34384"/>
    <w:rsid w:val="00B35444"/>
    <w:rsid w:val="00B36125"/>
    <w:rsid w:val="00B377E0"/>
    <w:rsid w:val="00B37D1E"/>
    <w:rsid w:val="00B407A2"/>
    <w:rsid w:val="00B415EA"/>
    <w:rsid w:val="00B41884"/>
    <w:rsid w:val="00B428E6"/>
    <w:rsid w:val="00B42EC5"/>
    <w:rsid w:val="00B4313D"/>
    <w:rsid w:val="00B43262"/>
    <w:rsid w:val="00B448AF"/>
    <w:rsid w:val="00B45697"/>
    <w:rsid w:val="00B464C7"/>
    <w:rsid w:val="00B46DB2"/>
    <w:rsid w:val="00B46FFE"/>
    <w:rsid w:val="00B504ED"/>
    <w:rsid w:val="00B51A9F"/>
    <w:rsid w:val="00B5344C"/>
    <w:rsid w:val="00B5353C"/>
    <w:rsid w:val="00B546F9"/>
    <w:rsid w:val="00B547BE"/>
    <w:rsid w:val="00B54939"/>
    <w:rsid w:val="00B54EE5"/>
    <w:rsid w:val="00B5520F"/>
    <w:rsid w:val="00B553CF"/>
    <w:rsid w:val="00B55A1A"/>
    <w:rsid w:val="00B56169"/>
    <w:rsid w:val="00B564B5"/>
    <w:rsid w:val="00B5758C"/>
    <w:rsid w:val="00B57BA8"/>
    <w:rsid w:val="00B57EE9"/>
    <w:rsid w:val="00B63398"/>
    <w:rsid w:val="00B63572"/>
    <w:rsid w:val="00B64136"/>
    <w:rsid w:val="00B6458F"/>
    <w:rsid w:val="00B64EED"/>
    <w:rsid w:val="00B659B2"/>
    <w:rsid w:val="00B65DFF"/>
    <w:rsid w:val="00B662EB"/>
    <w:rsid w:val="00B66C7F"/>
    <w:rsid w:val="00B66D9B"/>
    <w:rsid w:val="00B66DB9"/>
    <w:rsid w:val="00B67BBD"/>
    <w:rsid w:val="00B70168"/>
    <w:rsid w:val="00B7138D"/>
    <w:rsid w:val="00B729FB"/>
    <w:rsid w:val="00B72ACE"/>
    <w:rsid w:val="00B73582"/>
    <w:rsid w:val="00B742D9"/>
    <w:rsid w:val="00B747F6"/>
    <w:rsid w:val="00B760AA"/>
    <w:rsid w:val="00B76441"/>
    <w:rsid w:val="00B76EFD"/>
    <w:rsid w:val="00B77389"/>
    <w:rsid w:val="00B77712"/>
    <w:rsid w:val="00B77A39"/>
    <w:rsid w:val="00B8012F"/>
    <w:rsid w:val="00B82307"/>
    <w:rsid w:val="00B82546"/>
    <w:rsid w:val="00B8283D"/>
    <w:rsid w:val="00B83F8F"/>
    <w:rsid w:val="00B852F3"/>
    <w:rsid w:val="00B8587E"/>
    <w:rsid w:val="00B86A3F"/>
    <w:rsid w:val="00B92517"/>
    <w:rsid w:val="00B92A67"/>
    <w:rsid w:val="00B94398"/>
    <w:rsid w:val="00B949B8"/>
    <w:rsid w:val="00B94F70"/>
    <w:rsid w:val="00B957E8"/>
    <w:rsid w:val="00B96AB8"/>
    <w:rsid w:val="00B96FEB"/>
    <w:rsid w:val="00B97016"/>
    <w:rsid w:val="00B976E2"/>
    <w:rsid w:val="00B97D5E"/>
    <w:rsid w:val="00B97D74"/>
    <w:rsid w:val="00BA0015"/>
    <w:rsid w:val="00BA0562"/>
    <w:rsid w:val="00BA0E8A"/>
    <w:rsid w:val="00BA1878"/>
    <w:rsid w:val="00BA39F7"/>
    <w:rsid w:val="00BA3E91"/>
    <w:rsid w:val="00BA3FC3"/>
    <w:rsid w:val="00BA42B9"/>
    <w:rsid w:val="00BA457C"/>
    <w:rsid w:val="00BA4DBD"/>
    <w:rsid w:val="00BA4F05"/>
    <w:rsid w:val="00BA52CD"/>
    <w:rsid w:val="00BA68F9"/>
    <w:rsid w:val="00BA6F50"/>
    <w:rsid w:val="00BA7732"/>
    <w:rsid w:val="00BB1166"/>
    <w:rsid w:val="00BB27A8"/>
    <w:rsid w:val="00BB2E98"/>
    <w:rsid w:val="00BB2EB4"/>
    <w:rsid w:val="00BB34DD"/>
    <w:rsid w:val="00BB3FE4"/>
    <w:rsid w:val="00BB438A"/>
    <w:rsid w:val="00BB4954"/>
    <w:rsid w:val="00BB4B04"/>
    <w:rsid w:val="00BB571A"/>
    <w:rsid w:val="00BB6AE6"/>
    <w:rsid w:val="00BB7728"/>
    <w:rsid w:val="00BC147F"/>
    <w:rsid w:val="00BC14AA"/>
    <w:rsid w:val="00BC262E"/>
    <w:rsid w:val="00BC4028"/>
    <w:rsid w:val="00BC6D61"/>
    <w:rsid w:val="00BD021A"/>
    <w:rsid w:val="00BD04EB"/>
    <w:rsid w:val="00BD0959"/>
    <w:rsid w:val="00BD1668"/>
    <w:rsid w:val="00BD19B2"/>
    <w:rsid w:val="00BD2C07"/>
    <w:rsid w:val="00BD31AA"/>
    <w:rsid w:val="00BD3458"/>
    <w:rsid w:val="00BD34C0"/>
    <w:rsid w:val="00BD35E4"/>
    <w:rsid w:val="00BD3E3B"/>
    <w:rsid w:val="00BD4395"/>
    <w:rsid w:val="00BD43E5"/>
    <w:rsid w:val="00BD445E"/>
    <w:rsid w:val="00BD5560"/>
    <w:rsid w:val="00BD623A"/>
    <w:rsid w:val="00BD74A6"/>
    <w:rsid w:val="00BD7C53"/>
    <w:rsid w:val="00BE08D5"/>
    <w:rsid w:val="00BE0AF3"/>
    <w:rsid w:val="00BE178B"/>
    <w:rsid w:val="00BE1795"/>
    <w:rsid w:val="00BE1C87"/>
    <w:rsid w:val="00BE26EF"/>
    <w:rsid w:val="00BE2732"/>
    <w:rsid w:val="00BE297D"/>
    <w:rsid w:val="00BE2A34"/>
    <w:rsid w:val="00BE2CC6"/>
    <w:rsid w:val="00BE3B16"/>
    <w:rsid w:val="00BE47E5"/>
    <w:rsid w:val="00BE5D10"/>
    <w:rsid w:val="00BE78FE"/>
    <w:rsid w:val="00BF10C0"/>
    <w:rsid w:val="00BF16C0"/>
    <w:rsid w:val="00BF1C1D"/>
    <w:rsid w:val="00BF1C6E"/>
    <w:rsid w:val="00BF1F94"/>
    <w:rsid w:val="00BF2233"/>
    <w:rsid w:val="00BF3819"/>
    <w:rsid w:val="00BF3CD9"/>
    <w:rsid w:val="00BF5103"/>
    <w:rsid w:val="00BF5D5E"/>
    <w:rsid w:val="00BF793E"/>
    <w:rsid w:val="00C003A8"/>
    <w:rsid w:val="00C0072C"/>
    <w:rsid w:val="00C00B85"/>
    <w:rsid w:val="00C01703"/>
    <w:rsid w:val="00C02DE5"/>
    <w:rsid w:val="00C03C13"/>
    <w:rsid w:val="00C04BC8"/>
    <w:rsid w:val="00C04D1C"/>
    <w:rsid w:val="00C05AFD"/>
    <w:rsid w:val="00C061B2"/>
    <w:rsid w:val="00C0634C"/>
    <w:rsid w:val="00C07D0B"/>
    <w:rsid w:val="00C07F15"/>
    <w:rsid w:val="00C101F2"/>
    <w:rsid w:val="00C106FC"/>
    <w:rsid w:val="00C10F54"/>
    <w:rsid w:val="00C128D0"/>
    <w:rsid w:val="00C14348"/>
    <w:rsid w:val="00C1502F"/>
    <w:rsid w:val="00C1568E"/>
    <w:rsid w:val="00C166FD"/>
    <w:rsid w:val="00C16CA5"/>
    <w:rsid w:val="00C17074"/>
    <w:rsid w:val="00C1746A"/>
    <w:rsid w:val="00C17701"/>
    <w:rsid w:val="00C17B6D"/>
    <w:rsid w:val="00C17E1F"/>
    <w:rsid w:val="00C17F34"/>
    <w:rsid w:val="00C17FC6"/>
    <w:rsid w:val="00C208EE"/>
    <w:rsid w:val="00C20907"/>
    <w:rsid w:val="00C212B2"/>
    <w:rsid w:val="00C21E59"/>
    <w:rsid w:val="00C21EFE"/>
    <w:rsid w:val="00C23B33"/>
    <w:rsid w:val="00C24C0A"/>
    <w:rsid w:val="00C25413"/>
    <w:rsid w:val="00C257E9"/>
    <w:rsid w:val="00C26B4B"/>
    <w:rsid w:val="00C2721D"/>
    <w:rsid w:val="00C27712"/>
    <w:rsid w:val="00C278A1"/>
    <w:rsid w:val="00C3077C"/>
    <w:rsid w:val="00C30A99"/>
    <w:rsid w:val="00C32033"/>
    <w:rsid w:val="00C32180"/>
    <w:rsid w:val="00C321D6"/>
    <w:rsid w:val="00C330C4"/>
    <w:rsid w:val="00C33B3D"/>
    <w:rsid w:val="00C34D0C"/>
    <w:rsid w:val="00C35E7D"/>
    <w:rsid w:val="00C360F2"/>
    <w:rsid w:val="00C36280"/>
    <w:rsid w:val="00C369B3"/>
    <w:rsid w:val="00C370E5"/>
    <w:rsid w:val="00C41038"/>
    <w:rsid w:val="00C41598"/>
    <w:rsid w:val="00C41757"/>
    <w:rsid w:val="00C4204A"/>
    <w:rsid w:val="00C42FB9"/>
    <w:rsid w:val="00C4363E"/>
    <w:rsid w:val="00C43999"/>
    <w:rsid w:val="00C43EE2"/>
    <w:rsid w:val="00C44290"/>
    <w:rsid w:val="00C44524"/>
    <w:rsid w:val="00C4452F"/>
    <w:rsid w:val="00C4469B"/>
    <w:rsid w:val="00C44ECA"/>
    <w:rsid w:val="00C44F50"/>
    <w:rsid w:val="00C4620A"/>
    <w:rsid w:val="00C46BCB"/>
    <w:rsid w:val="00C46C22"/>
    <w:rsid w:val="00C4724E"/>
    <w:rsid w:val="00C50BD0"/>
    <w:rsid w:val="00C50C83"/>
    <w:rsid w:val="00C50CA0"/>
    <w:rsid w:val="00C50E59"/>
    <w:rsid w:val="00C51869"/>
    <w:rsid w:val="00C51E84"/>
    <w:rsid w:val="00C54552"/>
    <w:rsid w:val="00C556DC"/>
    <w:rsid w:val="00C5602F"/>
    <w:rsid w:val="00C564E5"/>
    <w:rsid w:val="00C565F1"/>
    <w:rsid w:val="00C57273"/>
    <w:rsid w:val="00C574A3"/>
    <w:rsid w:val="00C57A2D"/>
    <w:rsid w:val="00C57C32"/>
    <w:rsid w:val="00C57F8F"/>
    <w:rsid w:val="00C57FD7"/>
    <w:rsid w:val="00C61863"/>
    <w:rsid w:val="00C621A1"/>
    <w:rsid w:val="00C6234B"/>
    <w:rsid w:val="00C6269E"/>
    <w:rsid w:val="00C62A12"/>
    <w:rsid w:val="00C641A8"/>
    <w:rsid w:val="00C645D5"/>
    <w:rsid w:val="00C64612"/>
    <w:rsid w:val="00C70461"/>
    <w:rsid w:val="00C7047D"/>
    <w:rsid w:val="00C706B1"/>
    <w:rsid w:val="00C70CD2"/>
    <w:rsid w:val="00C71DCE"/>
    <w:rsid w:val="00C72C95"/>
    <w:rsid w:val="00C743F5"/>
    <w:rsid w:val="00C744A5"/>
    <w:rsid w:val="00C74B3C"/>
    <w:rsid w:val="00C74E5D"/>
    <w:rsid w:val="00C76EE3"/>
    <w:rsid w:val="00C803BC"/>
    <w:rsid w:val="00C80B7D"/>
    <w:rsid w:val="00C8112C"/>
    <w:rsid w:val="00C81A5D"/>
    <w:rsid w:val="00C81C74"/>
    <w:rsid w:val="00C821AB"/>
    <w:rsid w:val="00C827E7"/>
    <w:rsid w:val="00C82B22"/>
    <w:rsid w:val="00C83399"/>
    <w:rsid w:val="00C83F2C"/>
    <w:rsid w:val="00C85A56"/>
    <w:rsid w:val="00C85EC0"/>
    <w:rsid w:val="00C875E1"/>
    <w:rsid w:val="00C87D3C"/>
    <w:rsid w:val="00C87D48"/>
    <w:rsid w:val="00C9090F"/>
    <w:rsid w:val="00C932D1"/>
    <w:rsid w:val="00C9387E"/>
    <w:rsid w:val="00C947A9"/>
    <w:rsid w:val="00C96A98"/>
    <w:rsid w:val="00C97BEC"/>
    <w:rsid w:val="00CA1345"/>
    <w:rsid w:val="00CA1411"/>
    <w:rsid w:val="00CA1D89"/>
    <w:rsid w:val="00CA234D"/>
    <w:rsid w:val="00CA2A97"/>
    <w:rsid w:val="00CA2BA5"/>
    <w:rsid w:val="00CA3AF5"/>
    <w:rsid w:val="00CA41F0"/>
    <w:rsid w:val="00CA45D7"/>
    <w:rsid w:val="00CA661E"/>
    <w:rsid w:val="00CA6B74"/>
    <w:rsid w:val="00CB07B0"/>
    <w:rsid w:val="00CB07DB"/>
    <w:rsid w:val="00CB110A"/>
    <w:rsid w:val="00CB194A"/>
    <w:rsid w:val="00CB2880"/>
    <w:rsid w:val="00CB3CC0"/>
    <w:rsid w:val="00CB4F58"/>
    <w:rsid w:val="00CB57AF"/>
    <w:rsid w:val="00CC056C"/>
    <w:rsid w:val="00CC1823"/>
    <w:rsid w:val="00CC204A"/>
    <w:rsid w:val="00CC2FD1"/>
    <w:rsid w:val="00CC3116"/>
    <w:rsid w:val="00CC3531"/>
    <w:rsid w:val="00CC3A16"/>
    <w:rsid w:val="00CC41BF"/>
    <w:rsid w:val="00CC42A1"/>
    <w:rsid w:val="00CC4E6E"/>
    <w:rsid w:val="00CC5419"/>
    <w:rsid w:val="00CC58DC"/>
    <w:rsid w:val="00CC7E40"/>
    <w:rsid w:val="00CD079D"/>
    <w:rsid w:val="00CD0882"/>
    <w:rsid w:val="00CD12D9"/>
    <w:rsid w:val="00CD1A69"/>
    <w:rsid w:val="00CD1B67"/>
    <w:rsid w:val="00CD2C87"/>
    <w:rsid w:val="00CD3A85"/>
    <w:rsid w:val="00CD3B4C"/>
    <w:rsid w:val="00CD5FB9"/>
    <w:rsid w:val="00CD676F"/>
    <w:rsid w:val="00CD78EF"/>
    <w:rsid w:val="00CD7930"/>
    <w:rsid w:val="00CE2359"/>
    <w:rsid w:val="00CE3904"/>
    <w:rsid w:val="00CE5288"/>
    <w:rsid w:val="00CE69F3"/>
    <w:rsid w:val="00CE7840"/>
    <w:rsid w:val="00CF00EA"/>
    <w:rsid w:val="00CF0CBD"/>
    <w:rsid w:val="00CF1321"/>
    <w:rsid w:val="00CF1346"/>
    <w:rsid w:val="00CF2BD6"/>
    <w:rsid w:val="00CF2E53"/>
    <w:rsid w:val="00CF3793"/>
    <w:rsid w:val="00CF4ABA"/>
    <w:rsid w:val="00CF4FC5"/>
    <w:rsid w:val="00CF54A1"/>
    <w:rsid w:val="00CF570B"/>
    <w:rsid w:val="00CF67D0"/>
    <w:rsid w:val="00CF6B2C"/>
    <w:rsid w:val="00D00ADD"/>
    <w:rsid w:val="00D0224F"/>
    <w:rsid w:val="00D0284D"/>
    <w:rsid w:val="00D02D59"/>
    <w:rsid w:val="00D032A2"/>
    <w:rsid w:val="00D03FBF"/>
    <w:rsid w:val="00D04A6C"/>
    <w:rsid w:val="00D04C9F"/>
    <w:rsid w:val="00D0531D"/>
    <w:rsid w:val="00D06037"/>
    <w:rsid w:val="00D06196"/>
    <w:rsid w:val="00D0631D"/>
    <w:rsid w:val="00D107AA"/>
    <w:rsid w:val="00D10A7B"/>
    <w:rsid w:val="00D128C2"/>
    <w:rsid w:val="00D12EEA"/>
    <w:rsid w:val="00D12F1B"/>
    <w:rsid w:val="00D1317C"/>
    <w:rsid w:val="00D13C82"/>
    <w:rsid w:val="00D1474A"/>
    <w:rsid w:val="00D15268"/>
    <w:rsid w:val="00D15D3B"/>
    <w:rsid w:val="00D16C2D"/>
    <w:rsid w:val="00D16F1B"/>
    <w:rsid w:val="00D200C4"/>
    <w:rsid w:val="00D201AC"/>
    <w:rsid w:val="00D21C00"/>
    <w:rsid w:val="00D2276D"/>
    <w:rsid w:val="00D22FE2"/>
    <w:rsid w:val="00D23284"/>
    <w:rsid w:val="00D2370A"/>
    <w:rsid w:val="00D23F65"/>
    <w:rsid w:val="00D243D1"/>
    <w:rsid w:val="00D244B3"/>
    <w:rsid w:val="00D24504"/>
    <w:rsid w:val="00D24688"/>
    <w:rsid w:val="00D24BBB"/>
    <w:rsid w:val="00D2511C"/>
    <w:rsid w:val="00D25C80"/>
    <w:rsid w:val="00D25D27"/>
    <w:rsid w:val="00D27344"/>
    <w:rsid w:val="00D30191"/>
    <w:rsid w:val="00D305C3"/>
    <w:rsid w:val="00D30835"/>
    <w:rsid w:val="00D316A8"/>
    <w:rsid w:val="00D31AFC"/>
    <w:rsid w:val="00D31D21"/>
    <w:rsid w:val="00D32612"/>
    <w:rsid w:val="00D33D5D"/>
    <w:rsid w:val="00D34C51"/>
    <w:rsid w:val="00D35089"/>
    <w:rsid w:val="00D35476"/>
    <w:rsid w:val="00D35B55"/>
    <w:rsid w:val="00D37FDC"/>
    <w:rsid w:val="00D402C1"/>
    <w:rsid w:val="00D40688"/>
    <w:rsid w:val="00D41B85"/>
    <w:rsid w:val="00D4209C"/>
    <w:rsid w:val="00D421A7"/>
    <w:rsid w:val="00D4499F"/>
    <w:rsid w:val="00D457F4"/>
    <w:rsid w:val="00D4694C"/>
    <w:rsid w:val="00D4719B"/>
    <w:rsid w:val="00D50115"/>
    <w:rsid w:val="00D50393"/>
    <w:rsid w:val="00D51A8E"/>
    <w:rsid w:val="00D5273F"/>
    <w:rsid w:val="00D53687"/>
    <w:rsid w:val="00D5390D"/>
    <w:rsid w:val="00D53C37"/>
    <w:rsid w:val="00D53EA2"/>
    <w:rsid w:val="00D549D5"/>
    <w:rsid w:val="00D54BF7"/>
    <w:rsid w:val="00D55755"/>
    <w:rsid w:val="00D61893"/>
    <w:rsid w:val="00D61CB8"/>
    <w:rsid w:val="00D62143"/>
    <w:rsid w:val="00D62317"/>
    <w:rsid w:val="00D62BCA"/>
    <w:rsid w:val="00D63641"/>
    <w:rsid w:val="00D6398A"/>
    <w:rsid w:val="00D63E57"/>
    <w:rsid w:val="00D64C7C"/>
    <w:rsid w:val="00D65183"/>
    <w:rsid w:val="00D653D4"/>
    <w:rsid w:val="00D662D2"/>
    <w:rsid w:val="00D66493"/>
    <w:rsid w:val="00D671A7"/>
    <w:rsid w:val="00D6740A"/>
    <w:rsid w:val="00D70C66"/>
    <w:rsid w:val="00D70F97"/>
    <w:rsid w:val="00D71146"/>
    <w:rsid w:val="00D71C53"/>
    <w:rsid w:val="00D721B1"/>
    <w:rsid w:val="00D743F4"/>
    <w:rsid w:val="00D74556"/>
    <w:rsid w:val="00D74DAE"/>
    <w:rsid w:val="00D77DE1"/>
    <w:rsid w:val="00D818A1"/>
    <w:rsid w:val="00D8241D"/>
    <w:rsid w:val="00D8270E"/>
    <w:rsid w:val="00D82A16"/>
    <w:rsid w:val="00D835BF"/>
    <w:rsid w:val="00D836FE"/>
    <w:rsid w:val="00D841D4"/>
    <w:rsid w:val="00D843A3"/>
    <w:rsid w:val="00D848F7"/>
    <w:rsid w:val="00D87536"/>
    <w:rsid w:val="00D8775D"/>
    <w:rsid w:val="00D87C7A"/>
    <w:rsid w:val="00D90193"/>
    <w:rsid w:val="00D908B7"/>
    <w:rsid w:val="00D90E7F"/>
    <w:rsid w:val="00D9313D"/>
    <w:rsid w:val="00D93DF0"/>
    <w:rsid w:val="00D94AEE"/>
    <w:rsid w:val="00D94D5E"/>
    <w:rsid w:val="00D964D0"/>
    <w:rsid w:val="00D96870"/>
    <w:rsid w:val="00D97DF2"/>
    <w:rsid w:val="00DA04B5"/>
    <w:rsid w:val="00DA135F"/>
    <w:rsid w:val="00DA14D9"/>
    <w:rsid w:val="00DA1705"/>
    <w:rsid w:val="00DA18DB"/>
    <w:rsid w:val="00DA211B"/>
    <w:rsid w:val="00DA30B4"/>
    <w:rsid w:val="00DA39DC"/>
    <w:rsid w:val="00DA47D4"/>
    <w:rsid w:val="00DA6988"/>
    <w:rsid w:val="00DB06FD"/>
    <w:rsid w:val="00DB119B"/>
    <w:rsid w:val="00DB192D"/>
    <w:rsid w:val="00DB1E73"/>
    <w:rsid w:val="00DB1FC5"/>
    <w:rsid w:val="00DB2665"/>
    <w:rsid w:val="00DB2C90"/>
    <w:rsid w:val="00DB3F5E"/>
    <w:rsid w:val="00DB407A"/>
    <w:rsid w:val="00DB4EC9"/>
    <w:rsid w:val="00DB4FF0"/>
    <w:rsid w:val="00DB516F"/>
    <w:rsid w:val="00DB54AA"/>
    <w:rsid w:val="00DB5A7E"/>
    <w:rsid w:val="00DB7942"/>
    <w:rsid w:val="00DB7AC5"/>
    <w:rsid w:val="00DC0492"/>
    <w:rsid w:val="00DC104F"/>
    <w:rsid w:val="00DC1246"/>
    <w:rsid w:val="00DC420C"/>
    <w:rsid w:val="00DC470C"/>
    <w:rsid w:val="00DC4A8E"/>
    <w:rsid w:val="00DC6FBC"/>
    <w:rsid w:val="00DC742D"/>
    <w:rsid w:val="00DC7942"/>
    <w:rsid w:val="00DD1418"/>
    <w:rsid w:val="00DD2535"/>
    <w:rsid w:val="00DD2A8F"/>
    <w:rsid w:val="00DD3FD8"/>
    <w:rsid w:val="00DD6CA0"/>
    <w:rsid w:val="00DD6F2E"/>
    <w:rsid w:val="00DE0391"/>
    <w:rsid w:val="00DE09F9"/>
    <w:rsid w:val="00DE1F01"/>
    <w:rsid w:val="00DE201F"/>
    <w:rsid w:val="00DE4183"/>
    <w:rsid w:val="00DE52A8"/>
    <w:rsid w:val="00DE650D"/>
    <w:rsid w:val="00DE7F60"/>
    <w:rsid w:val="00DF1A69"/>
    <w:rsid w:val="00DF1E99"/>
    <w:rsid w:val="00DF2891"/>
    <w:rsid w:val="00DF4BE2"/>
    <w:rsid w:val="00DF4DE8"/>
    <w:rsid w:val="00DF56FD"/>
    <w:rsid w:val="00DF5A79"/>
    <w:rsid w:val="00DF6274"/>
    <w:rsid w:val="00DF74C1"/>
    <w:rsid w:val="00E01814"/>
    <w:rsid w:val="00E02588"/>
    <w:rsid w:val="00E02D2D"/>
    <w:rsid w:val="00E0395B"/>
    <w:rsid w:val="00E03A74"/>
    <w:rsid w:val="00E03A82"/>
    <w:rsid w:val="00E04076"/>
    <w:rsid w:val="00E04088"/>
    <w:rsid w:val="00E04E71"/>
    <w:rsid w:val="00E04E8F"/>
    <w:rsid w:val="00E04FE6"/>
    <w:rsid w:val="00E0516D"/>
    <w:rsid w:val="00E05B21"/>
    <w:rsid w:val="00E062B6"/>
    <w:rsid w:val="00E0642C"/>
    <w:rsid w:val="00E07AD0"/>
    <w:rsid w:val="00E10581"/>
    <w:rsid w:val="00E107B0"/>
    <w:rsid w:val="00E10CEB"/>
    <w:rsid w:val="00E1230F"/>
    <w:rsid w:val="00E138C6"/>
    <w:rsid w:val="00E159FC"/>
    <w:rsid w:val="00E176B9"/>
    <w:rsid w:val="00E1780E"/>
    <w:rsid w:val="00E17E4B"/>
    <w:rsid w:val="00E20327"/>
    <w:rsid w:val="00E22183"/>
    <w:rsid w:val="00E22B7A"/>
    <w:rsid w:val="00E24F71"/>
    <w:rsid w:val="00E252DB"/>
    <w:rsid w:val="00E2552C"/>
    <w:rsid w:val="00E26A06"/>
    <w:rsid w:val="00E26DB6"/>
    <w:rsid w:val="00E30720"/>
    <w:rsid w:val="00E31BE8"/>
    <w:rsid w:val="00E3261F"/>
    <w:rsid w:val="00E32A05"/>
    <w:rsid w:val="00E33003"/>
    <w:rsid w:val="00E33458"/>
    <w:rsid w:val="00E33818"/>
    <w:rsid w:val="00E338ED"/>
    <w:rsid w:val="00E339AD"/>
    <w:rsid w:val="00E33BA1"/>
    <w:rsid w:val="00E346E9"/>
    <w:rsid w:val="00E34ED4"/>
    <w:rsid w:val="00E35D1C"/>
    <w:rsid w:val="00E35D3F"/>
    <w:rsid w:val="00E360DA"/>
    <w:rsid w:val="00E36185"/>
    <w:rsid w:val="00E36458"/>
    <w:rsid w:val="00E36F54"/>
    <w:rsid w:val="00E3709B"/>
    <w:rsid w:val="00E37243"/>
    <w:rsid w:val="00E37B12"/>
    <w:rsid w:val="00E403F9"/>
    <w:rsid w:val="00E4073B"/>
    <w:rsid w:val="00E42132"/>
    <w:rsid w:val="00E42522"/>
    <w:rsid w:val="00E42FC4"/>
    <w:rsid w:val="00E436E3"/>
    <w:rsid w:val="00E43D13"/>
    <w:rsid w:val="00E43F6D"/>
    <w:rsid w:val="00E44BFF"/>
    <w:rsid w:val="00E45987"/>
    <w:rsid w:val="00E475E2"/>
    <w:rsid w:val="00E477C1"/>
    <w:rsid w:val="00E4796D"/>
    <w:rsid w:val="00E51056"/>
    <w:rsid w:val="00E525CA"/>
    <w:rsid w:val="00E53892"/>
    <w:rsid w:val="00E54D0D"/>
    <w:rsid w:val="00E54E5B"/>
    <w:rsid w:val="00E5501E"/>
    <w:rsid w:val="00E55C10"/>
    <w:rsid w:val="00E55C55"/>
    <w:rsid w:val="00E56258"/>
    <w:rsid w:val="00E5663B"/>
    <w:rsid w:val="00E57CF6"/>
    <w:rsid w:val="00E57D73"/>
    <w:rsid w:val="00E612FA"/>
    <w:rsid w:val="00E628DB"/>
    <w:rsid w:val="00E62A06"/>
    <w:rsid w:val="00E62A48"/>
    <w:rsid w:val="00E62E58"/>
    <w:rsid w:val="00E6464D"/>
    <w:rsid w:val="00E64F53"/>
    <w:rsid w:val="00E65A3F"/>
    <w:rsid w:val="00E65AD1"/>
    <w:rsid w:val="00E67161"/>
    <w:rsid w:val="00E71031"/>
    <w:rsid w:val="00E71630"/>
    <w:rsid w:val="00E71732"/>
    <w:rsid w:val="00E71AAF"/>
    <w:rsid w:val="00E71E61"/>
    <w:rsid w:val="00E71E9A"/>
    <w:rsid w:val="00E7241A"/>
    <w:rsid w:val="00E728D0"/>
    <w:rsid w:val="00E73D3B"/>
    <w:rsid w:val="00E741AF"/>
    <w:rsid w:val="00E75EA1"/>
    <w:rsid w:val="00E75F88"/>
    <w:rsid w:val="00E75FBE"/>
    <w:rsid w:val="00E76395"/>
    <w:rsid w:val="00E76DFF"/>
    <w:rsid w:val="00E76F20"/>
    <w:rsid w:val="00E77845"/>
    <w:rsid w:val="00E80D14"/>
    <w:rsid w:val="00E81BB8"/>
    <w:rsid w:val="00E821BB"/>
    <w:rsid w:val="00E828B7"/>
    <w:rsid w:val="00E82C35"/>
    <w:rsid w:val="00E83E3B"/>
    <w:rsid w:val="00E849FF"/>
    <w:rsid w:val="00E84C04"/>
    <w:rsid w:val="00E85B28"/>
    <w:rsid w:val="00E85FBA"/>
    <w:rsid w:val="00E864F8"/>
    <w:rsid w:val="00E9029B"/>
    <w:rsid w:val="00E91223"/>
    <w:rsid w:val="00E91B95"/>
    <w:rsid w:val="00E92B6A"/>
    <w:rsid w:val="00E92CCC"/>
    <w:rsid w:val="00E93ED7"/>
    <w:rsid w:val="00E9480C"/>
    <w:rsid w:val="00E94E6F"/>
    <w:rsid w:val="00E95435"/>
    <w:rsid w:val="00E95EFA"/>
    <w:rsid w:val="00E96A20"/>
    <w:rsid w:val="00E973C9"/>
    <w:rsid w:val="00E97591"/>
    <w:rsid w:val="00E97EEE"/>
    <w:rsid w:val="00E97FA1"/>
    <w:rsid w:val="00EA00F4"/>
    <w:rsid w:val="00EA3E59"/>
    <w:rsid w:val="00EA3EB1"/>
    <w:rsid w:val="00EA55A0"/>
    <w:rsid w:val="00EA65D1"/>
    <w:rsid w:val="00EA71BD"/>
    <w:rsid w:val="00EA794E"/>
    <w:rsid w:val="00EA7A3C"/>
    <w:rsid w:val="00EA7E9B"/>
    <w:rsid w:val="00EB0231"/>
    <w:rsid w:val="00EB0A5E"/>
    <w:rsid w:val="00EB1D2C"/>
    <w:rsid w:val="00EB22F3"/>
    <w:rsid w:val="00EB2376"/>
    <w:rsid w:val="00EB581B"/>
    <w:rsid w:val="00EB5FE9"/>
    <w:rsid w:val="00EB6D97"/>
    <w:rsid w:val="00EC1780"/>
    <w:rsid w:val="00EC4D8F"/>
    <w:rsid w:val="00EC4F95"/>
    <w:rsid w:val="00EC6573"/>
    <w:rsid w:val="00EC691A"/>
    <w:rsid w:val="00EC6C76"/>
    <w:rsid w:val="00EC7B68"/>
    <w:rsid w:val="00ED0630"/>
    <w:rsid w:val="00ED1168"/>
    <w:rsid w:val="00ED1798"/>
    <w:rsid w:val="00ED1D67"/>
    <w:rsid w:val="00ED1E30"/>
    <w:rsid w:val="00ED22A9"/>
    <w:rsid w:val="00ED2337"/>
    <w:rsid w:val="00ED25F7"/>
    <w:rsid w:val="00ED295F"/>
    <w:rsid w:val="00ED2F22"/>
    <w:rsid w:val="00ED3596"/>
    <w:rsid w:val="00ED3C43"/>
    <w:rsid w:val="00ED3DB4"/>
    <w:rsid w:val="00ED433F"/>
    <w:rsid w:val="00ED5E62"/>
    <w:rsid w:val="00ED617A"/>
    <w:rsid w:val="00ED664D"/>
    <w:rsid w:val="00ED677F"/>
    <w:rsid w:val="00ED6C45"/>
    <w:rsid w:val="00ED7083"/>
    <w:rsid w:val="00ED74FB"/>
    <w:rsid w:val="00EE03C7"/>
    <w:rsid w:val="00EE1DAE"/>
    <w:rsid w:val="00EE2945"/>
    <w:rsid w:val="00EE3B8C"/>
    <w:rsid w:val="00EE58A1"/>
    <w:rsid w:val="00EE5A30"/>
    <w:rsid w:val="00EE6E34"/>
    <w:rsid w:val="00EE7515"/>
    <w:rsid w:val="00EF0DE2"/>
    <w:rsid w:val="00EF0E54"/>
    <w:rsid w:val="00EF1755"/>
    <w:rsid w:val="00EF1B0F"/>
    <w:rsid w:val="00EF1BDB"/>
    <w:rsid w:val="00EF28A1"/>
    <w:rsid w:val="00EF298D"/>
    <w:rsid w:val="00EF4707"/>
    <w:rsid w:val="00EF4B13"/>
    <w:rsid w:val="00EF4B2B"/>
    <w:rsid w:val="00EF4D10"/>
    <w:rsid w:val="00EF5941"/>
    <w:rsid w:val="00EF5EB5"/>
    <w:rsid w:val="00EF62E4"/>
    <w:rsid w:val="00EF659F"/>
    <w:rsid w:val="00EF6894"/>
    <w:rsid w:val="00EF7692"/>
    <w:rsid w:val="00EF7AE4"/>
    <w:rsid w:val="00EF7FFA"/>
    <w:rsid w:val="00F01021"/>
    <w:rsid w:val="00F01C7D"/>
    <w:rsid w:val="00F02321"/>
    <w:rsid w:val="00F02570"/>
    <w:rsid w:val="00F0353B"/>
    <w:rsid w:val="00F037DE"/>
    <w:rsid w:val="00F04E66"/>
    <w:rsid w:val="00F04F6B"/>
    <w:rsid w:val="00F05B58"/>
    <w:rsid w:val="00F05E00"/>
    <w:rsid w:val="00F05E57"/>
    <w:rsid w:val="00F06C84"/>
    <w:rsid w:val="00F07070"/>
    <w:rsid w:val="00F07BB0"/>
    <w:rsid w:val="00F07DE4"/>
    <w:rsid w:val="00F103D1"/>
    <w:rsid w:val="00F10C0E"/>
    <w:rsid w:val="00F17421"/>
    <w:rsid w:val="00F176E4"/>
    <w:rsid w:val="00F17FE5"/>
    <w:rsid w:val="00F2058E"/>
    <w:rsid w:val="00F22243"/>
    <w:rsid w:val="00F2235D"/>
    <w:rsid w:val="00F224BD"/>
    <w:rsid w:val="00F230BB"/>
    <w:rsid w:val="00F2329A"/>
    <w:rsid w:val="00F249D0"/>
    <w:rsid w:val="00F24EF5"/>
    <w:rsid w:val="00F25D6E"/>
    <w:rsid w:val="00F26258"/>
    <w:rsid w:val="00F30D3D"/>
    <w:rsid w:val="00F31F42"/>
    <w:rsid w:val="00F33651"/>
    <w:rsid w:val="00F339AD"/>
    <w:rsid w:val="00F33DAF"/>
    <w:rsid w:val="00F34644"/>
    <w:rsid w:val="00F34A13"/>
    <w:rsid w:val="00F34EFC"/>
    <w:rsid w:val="00F35E06"/>
    <w:rsid w:val="00F36988"/>
    <w:rsid w:val="00F4003B"/>
    <w:rsid w:val="00F40721"/>
    <w:rsid w:val="00F41A59"/>
    <w:rsid w:val="00F41E68"/>
    <w:rsid w:val="00F42A21"/>
    <w:rsid w:val="00F42EC3"/>
    <w:rsid w:val="00F42EF7"/>
    <w:rsid w:val="00F43570"/>
    <w:rsid w:val="00F43FE3"/>
    <w:rsid w:val="00F45E6D"/>
    <w:rsid w:val="00F464E9"/>
    <w:rsid w:val="00F50137"/>
    <w:rsid w:val="00F5032F"/>
    <w:rsid w:val="00F5044D"/>
    <w:rsid w:val="00F50973"/>
    <w:rsid w:val="00F50C30"/>
    <w:rsid w:val="00F50E74"/>
    <w:rsid w:val="00F538B0"/>
    <w:rsid w:val="00F53C67"/>
    <w:rsid w:val="00F540AB"/>
    <w:rsid w:val="00F54B7D"/>
    <w:rsid w:val="00F55E9B"/>
    <w:rsid w:val="00F564DC"/>
    <w:rsid w:val="00F565BA"/>
    <w:rsid w:val="00F56DFB"/>
    <w:rsid w:val="00F5723A"/>
    <w:rsid w:val="00F5760E"/>
    <w:rsid w:val="00F57639"/>
    <w:rsid w:val="00F57810"/>
    <w:rsid w:val="00F57BEE"/>
    <w:rsid w:val="00F60055"/>
    <w:rsid w:val="00F60807"/>
    <w:rsid w:val="00F612BE"/>
    <w:rsid w:val="00F61968"/>
    <w:rsid w:val="00F628D5"/>
    <w:rsid w:val="00F63AB0"/>
    <w:rsid w:val="00F63BBE"/>
    <w:rsid w:val="00F64514"/>
    <w:rsid w:val="00F64661"/>
    <w:rsid w:val="00F64C83"/>
    <w:rsid w:val="00F66873"/>
    <w:rsid w:val="00F674C3"/>
    <w:rsid w:val="00F676D5"/>
    <w:rsid w:val="00F716E7"/>
    <w:rsid w:val="00F7245F"/>
    <w:rsid w:val="00F7368B"/>
    <w:rsid w:val="00F73CD2"/>
    <w:rsid w:val="00F749EA"/>
    <w:rsid w:val="00F75113"/>
    <w:rsid w:val="00F7593C"/>
    <w:rsid w:val="00F7624F"/>
    <w:rsid w:val="00F77578"/>
    <w:rsid w:val="00F7791B"/>
    <w:rsid w:val="00F77B01"/>
    <w:rsid w:val="00F80EB5"/>
    <w:rsid w:val="00F81BF5"/>
    <w:rsid w:val="00F81EB6"/>
    <w:rsid w:val="00F83151"/>
    <w:rsid w:val="00F845C9"/>
    <w:rsid w:val="00F8496E"/>
    <w:rsid w:val="00F850BB"/>
    <w:rsid w:val="00F8514A"/>
    <w:rsid w:val="00F85395"/>
    <w:rsid w:val="00F85421"/>
    <w:rsid w:val="00F85E76"/>
    <w:rsid w:val="00F86463"/>
    <w:rsid w:val="00F86E34"/>
    <w:rsid w:val="00F870EA"/>
    <w:rsid w:val="00F87408"/>
    <w:rsid w:val="00F90479"/>
    <w:rsid w:val="00F907A1"/>
    <w:rsid w:val="00F910E0"/>
    <w:rsid w:val="00F91310"/>
    <w:rsid w:val="00F91C5A"/>
    <w:rsid w:val="00F93485"/>
    <w:rsid w:val="00F93773"/>
    <w:rsid w:val="00F95171"/>
    <w:rsid w:val="00F951C5"/>
    <w:rsid w:val="00F95EFF"/>
    <w:rsid w:val="00F973A0"/>
    <w:rsid w:val="00FA0070"/>
    <w:rsid w:val="00FA0C9D"/>
    <w:rsid w:val="00FA1D09"/>
    <w:rsid w:val="00FA2915"/>
    <w:rsid w:val="00FA2CAF"/>
    <w:rsid w:val="00FA3BB1"/>
    <w:rsid w:val="00FA3E88"/>
    <w:rsid w:val="00FA42FC"/>
    <w:rsid w:val="00FA5818"/>
    <w:rsid w:val="00FA5A24"/>
    <w:rsid w:val="00FA5DAE"/>
    <w:rsid w:val="00FA671E"/>
    <w:rsid w:val="00FA68C6"/>
    <w:rsid w:val="00FA6A4F"/>
    <w:rsid w:val="00FB0DBF"/>
    <w:rsid w:val="00FB1AA2"/>
    <w:rsid w:val="00FB3156"/>
    <w:rsid w:val="00FB3E5C"/>
    <w:rsid w:val="00FB4A94"/>
    <w:rsid w:val="00FB5278"/>
    <w:rsid w:val="00FB52A8"/>
    <w:rsid w:val="00FB591B"/>
    <w:rsid w:val="00FB620E"/>
    <w:rsid w:val="00FB65C5"/>
    <w:rsid w:val="00FB6921"/>
    <w:rsid w:val="00FB6B26"/>
    <w:rsid w:val="00FB7194"/>
    <w:rsid w:val="00FB7BBB"/>
    <w:rsid w:val="00FC04E8"/>
    <w:rsid w:val="00FC09BA"/>
    <w:rsid w:val="00FC10B5"/>
    <w:rsid w:val="00FC11B9"/>
    <w:rsid w:val="00FC212B"/>
    <w:rsid w:val="00FC3B38"/>
    <w:rsid w:val="00FC3EAF"/>
    <w:rsid w:val="00FC42C6"/>
    <w:rsid w:val="00FC4388"/>
    <w:rsid w:val="00FC7030"/>
    <w:rsid w:val="00FC7449"/>
    <w:rsid w:val="00FC77D8"/>
    <w:rsid w:val="00FD1462"/>
    <w:rsid w:val="00FD1F60"/>
    <w:rsid w:val="00FD2D50"/>
    <w:rsid w:val="00FD3394"/>
    <w:rsid w:val="00FD428F"/>
    <w:rsid w:val="00FD559B"/>
    <w:rsid w:val="00FD63CB"/>
    <w:rsid w:val="00FD7784"/>
    <w:rsid w:val="00FD7C1D"/>
    <w:rsid w:val="00FE0129"/>
    <w:rsid w:val="00FE0A39"/>
    <w:rsid w:val="00FE0A46"/>
    <w:rsid w:val="00FE1E36"/>
    <w:rsid w:val="00FE20A8"/>
    <w:rsid w:val="00FE4757"/>
    <w:rsid w:val="00FE4F2F"/>
    <w:rsid w:val="00FE5C9D"/>
    <w:rsid w:val="00FE61A1"/>
    <w:rsid w:val="00FE6BCD"/>
    <w:rsid w:val="00FE78A2"/>
    <w:rsid w:val="00FE7A69"/>
    <w:rsid w:val="00FF110E"/>
    <w:rsid w:val="00FF1250"/>
    <w:rsid w:val="00FF2D3D"/>
    <w:rsid w:val="00FF4B18"/>
    <w:rsid w:val="00FF4C48"/>
    <w:rsid w:val="00FF5030"/>
    <w:rsid w:val="00FF5663"/>
    <w:rsid w:val="00FF6D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4" type="connector" idref="#Straight Arrow Connector 1"/>
        <o:r id="V:Rule5" type="connector" idref="#Straight Arrow Connector 2"/>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921"/>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FB6921"/>
    <w:pPr>
      <w:keepNext/>
      <w:jc w:val="center"/>
      <w:outlineLvl w:val="0"/>
    </w:pPr>
    <w:rPr>
      <w:rFonts w:ascii=".VnTime" w:hAnsi=".VnTime"/>
      <w:i/>
      <w:szCs w:val="24"/>
      <w:lang w:val="en-AU"/>
    </w:rPr>
  </w:style>
  <w:style w:type="paragraph" w:styleId="Heading2">
    <w:name w:val="heading 2"/>
    <w:basedOn w:val="Normal"/>
    <w:next w:val="Normal"/>
    <w:link w:val="Heading2Char"/>
    <w:uiPriority w:val="9"/>
    <w:semiHidden/>
    <w:unhideWhenUsed/>
    <w:qFormat/>
    <w:rsid w:val="00FD55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FB6921"/>
    <w:pPr>
      <w:keepNext/>
      <w:jc w:val="center"/>
      <w:outlineLvl w:val="2"/>
    </w:pPr>
    <w:rPr>
      <w:rFonts w:ascii=".VnTime" w:hAnsi=".VnTime"/>
      <w:b/>
      <w:bCs/>
      <w:sz w:val="24"/>
      <w:szCs w:val="24"/>
      <w:lang w:val="en-AU"/>
    </w:rPr>
  </w:style>
  <w:style w:type="paragraph" w:styleId="Heading4">
    <w:name w:val="heading 4"/>
    <w:basedOn w:val="Normal"/>
    <w:next w:val="Normal"/>
    <w:link w:val="Heading4Char"/>
    <w:uiPriority w:val="9"/>
    <w:qFormat/>
    <w:rsid w:val="00FB6921"/>
    <w:pPr>
      <w:keepNext/>
      <w:jc w:val="center"/>
      <w:outlineLvl w:val="3"/>
    </w:pPr>
    <w:rPr>
      <w:rFonts w:ascii=".VnTimeH" w:hAnsi=".VnTimeH"/>
      <w:b/>
      <w:bCs/>
      <w:szCs w:val="24"/>
    </w:rPr>
  </w:style>
  <w:style w:type="paragraph" w:styleId="Heading5">
    <w:name w:val="heading 5"/>
    <w:basedOn w:val="Normal"/>
    <w:next w:val="Normal"/>
    <w:link w:val="Heading5Char"/>
    <w:qFormat/>
    <w:rsid w:val="00FB6921"/>
    <w:pPr>
      <w:keepNext/>
      <w:jc w:val="center"/>
      <w:outlineLvl w:val="4"/>
    </w:pPr>
    <w:rPr>
      <w:rFonts w:ascii=".VnTimeH" w:hAnsi=".VnTimeH"/>
      <w:b/>
      <w:sz w:val="24"/>
      <w:szCs w:val="20"/>
    </w:rPr>
  </w:style>
  <w:style w:type="paragraph" w:styleId="Heading9">
    <w:name w:val="heading 9"/>
    <w:basedOn w:val="Normal"/>
    <w:next w:val="Normal"/>
    <w:link w:val="Heading9Char"/>
    <w:semiHidden/>
    <w:unhideWhenUsed/>
    <w:qFormat/>
    <w:rsid w:val="00FB6921"/>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6921"/>
    <w:rPr>
      <w:rFonts w:ascii=".VnTime" w:eastAsia="Times New Roman" w:hAnsi=".VnTime" w:cs="Times New Roman"/>
      <w:i/>
      <w:sz w:val="28"/>
      <w:szCs w:val="24"/>
      <w:lang w:val="en-AU"/>
    </w:rPr>
  </w:style>
  <w:style w:type="character" w:customStyle="1" w:styleId="Heading3Char">
    <w:name w:val="Heading 3 Char"/>
    <w:basedOn w:val="DefaultParagraphFont"/>
    <w:link w:val="Heading3"/>
    <w:uiPriority w:val="9"/>
    <w:rsid w:val="00FB6921"/>
    <w:rPr>
      <w:rFonts w:ascii=".VnTime" w:eastAsia="Times New Roman" w:hAnsi=".VnTime" w:cs="Times New Roman"/>
      <w:b/>
      <w:bCs/>
      <w:sz w:val="24"/>
      <w:szCs w:val="24"/>
      <w:lang w:val="en-AU"/>
    </w:rPr>
  </w:style>
  <w:style w:type="character" w:customStyle="1" w:styleId="Heading4Char">
    <w:name w:val="Heading 4 Char"/>
    <w:basedOn w:val="DefaultParagraphFont"/>
    <w:link w:val="Heading4"/>
    <w:uiPriority w:val="9"/>
    <w:rsid w:val="00FB6921"/>
    <w:rPr>
      <w:rFonts w:ascii=".VnTimeH" w:eastAsia="Times New Roman" w:hAnsi=".VnTimeH" w:cs="Times New Roman"/>
      <w:b/>
      <w:bCs/>
      <w:sz w:val="28"/>
      <w:szCs w:val="24"/>
      <w:lang w:val="en-US"/>
    </w:rPr>
  </w:style>
  <w:style w:type="character" w:customStyle="1" w:styleId="Heading5Char">
    <w:name w:val="Heading 5 Char"/>
    <w:basedOn w:val="DefaultParagraphFont"/>
    <w:link w:val="Heading5"/>
    <w:rsid w:val="00FB6921"/>
    <w:rPr>
      <w:rFonts w:ascii=".VnTimeH" w:eastAsia="Times New Roman" w:hAnsi=".VnTimeH" w:cs="Times New Roman"/>
      <w:b/>
      <w:sz w:val="24"/>
      <w:szCs w:val="20"/>
      <w:lang w:val="en-US"/>
    </w:rPr>
  </w:style>
  <w:style w:type="character" w:customStyle="1" w:styleId="Heading9Char">
    <w:name w:val="Heading 9 Char"/>
    <w:basedOn w:val="DefaultParagraphFont"/>
    <w:link w:val="Heading9"/>
    <w:semiHidden/>
    <w:rsid w:val="00FB6921"/>
    <w:rPr>
      <w:rFonts w:ascii="Times New Roman" w:eastAsia="Times New Roman" w:hAnsi="Times New Roman" w:cs="Times New Roman"/>
      <w:lang w:val="en-US"/>
    </w:rPr>
  </w:style>
  <w:style w:type="paragraph" w:styleId="Header">
    <w:name w:val="header"/>
    <w:basedOn w:val="Normal"/>
    <w:link w:val="HeaderChar"/>
    <w:uiPriority w:val="99"/>
    <w:rsid w:val="00FB6921"/>
    <w:pPr>
      <w:tabs>
        <w:tab w:val="center" w:pos="4320"/>
        <w:tab w:val="right" w:pos="8640"/>
      </w:tabs>
    </w:pPr>
  </w:style>
  <w:style w:type="character" w:customStyle="1" w:styleId="HeaderChar">
    <w:name w:val="Header Char"/>
    <w:basedOn w:val="DefaultParagraphFont"/>
    <w:link w:val="Header"/>
    <w:uiPriority w:val="99"/>
    <w:rsid w:val="00FB6921"/>
    <w:rPr>
      <w:rFonts w:ascii="Times New Roman" w:eastAsia="Times New Roman" w:hAnsi="Times New Roman" w:cs="Times New Roman"/>
      <w:sz w:val="28"/>
      <w:szCs w:val="28"/>
      <w:lang w:val="en-US"/>
    </w:rPr>
  </w:style>
  <w:style w:type="paragraph" w:styleId="Footer">
    <w:name w:val="footer"/>
    <w:basedOn w:val="Normal"/>
    <w:link w:val="FooterChar"/>
    <w:uiPriority w:val="99"/>
    <w:rsid w:val="00FB6921"/>
    <w:pPr>
      <w:tabs>
        <w:tab w:val="center" w:pos="4320"/>
        <w:tab w:val="right" w:pos="8640"/>
      </w:tabs>
    </w:pPr>
  </w:style>
  <w:style w:type="character" w:customStyle="1" w:styleId="FooterChar">
    <w:name w:val="Footer Char"/>
    <w:basedOn w:val="DefaultParagraphFont"/>
    <w:link w:val="Footer"/>
    <w:uiPriority w:val="99"/>
    <w:rsid w:val="00FB6921"/>
    <w:rPr>
      <w:rFonts w:ascii="Times New Roman" w:eastAsia="Times New Roman" w:hAnsi="Times New Roman" w:cs="Times New Roman"/>
      <w:sz w:val="28"/>
      <w:szCs w:val="28"/>
      <w:lang w:val="en-US"/>
    </w:rPr>
  </w:style>
  <w:style w:type="character" w:styleId="PageNumber">
    <w:name w:val="page number"/>
    <w:basedOn w:val="DefaultParagraphFont"/>
    <w:rsid w:val="00FB6921"/>
  </w:style>
  <w:style w:type="paragraph" w:styleId="BodyTextIndent">
    <w:name w:val="Body Text Indent"/>
    <w:basedOn w:val="Normal"/>
    <w:link w:val="BodyTextIndentChar"/>
    <w:rsid w:val="00FB6921"/>
    <w:pPr>
      <w:spacing w:before="240" w:after="240"/>
      <w:ind w:firstLine="720"/>
      <w:jc w:val="both"/>
    </w:pPr>
    <w:rPr>
      <w:rFonts w:ascii=".VnTime" w:hAnsi=".VnTime"/>
      <w:szCs w:val="24"/>
    </w:rPr>
  </w:style>
  <w:style w:type="character" w:customStyle="1" w:styleId="BodyTextIndentChar">
    <w:name w:val="Body Text Indent Char"/>
    <w:basedOn w:val="DefaultParagraphFont"/>
    <w:link w:val="BodyTextIndent"/>
    <w:rsid w:val="00FB6921"/>
    <w:rPr>
      <w:rFonts w:ascii=".VnTime" w:eastAsia="Times New Roman" w:hAnsi=".VnTime" w:cs="Times New Roman"/>
      <w:sz w:val="28"/>
      <w:szCs w:val="24"/>
      <w:lang w:val="en-US"/>
    </w:rPr>
  </w:style>
  <w:style w:type="paragraph" w:styleId="BodyText">
    <w:name w:val="Body Text"/>
    <w:basedOn w:val="Normal"/>
    <w:link w:val="BodyTextChar"/>
    <w:rsid w:val="00FB6921"/>
    <w:pPr>
      <w:spacing w:after="120"/>
    </w:pPr>
  </w:style>
  <w:style w:type="character" w:customStyle="1" w:styleId="BodyTextChar">
    <w:name w:val="Body Text Char"/>
    <w:basedOn w:val="DefaultParagraphFont"/>
    <w:link w:val="BodyText"/>
    <w:rsid w:val="00FB6921"/>
    <w:rPr>
      <w:rFonts w:ascii="Times New Roman" w:eastAsia="Times New Roman" w:hAnsi="Times New Roman" w:cs="Times New Roman"/>
      <w:sz w:val="28"/>
      <w:szCs w:val="28"/>
      <w:lang w:val="en-US"/>
    </w:rPr>
  </w:style>
  <w:style w:type="paragraph" w:customStyle="1" w:styleId="dieu">
    <w:name w:val="dieu"/>
    <w:basedOn w:val="Normal"/>
    <w:rsid w:val="00FB6921"/>
    <w:pPr>
      <w:overflowPunct w:val="0"/>
      <w:autoSpaceDE w:val="0"/>
      <w:autoSpaceDN w:val="0"/>
      <w:adjustRightInd w:val="0"/>
      <w:spacing w:before="60" w:after="120"/>
      <w:jc w:val="both"/>
      <w:textAlignment w:val="baseline"/>
    </w:pPr>
    <w:rPr>
      <w:rFonts w:ascii=".VnTime" w:hAnsi=".VnTime"/>
      <w:b/>
      <w:i/>
      <w:color w:val="000000"/>
      <w:szCs w:val="20"/>
    </w:rPr>
  </w:style>
  <w:style w:type="paragraph" w:customStyle="1" w:styleId="Char">
    <w:name w:val="Char"/>
    <w:basedOn w:val="Normal"/>
    <w:autoRedefine/>
    <w:rsid w:val="00FB6921"/>
    <w:pPr>
      <w:spacing w:after="160" w:line="240" w:lineRule="exact"/>
    </w:pPr>
    <w:rPr>
      <w:rFonts w:ascii="Verdana" w:hAnsi="Verdana" w:cs="Verdana"/>
      <w:sz w:val="20"/>
      <w:szCs w:val="20"/>
    </w:rPr>
  </w:style>
  <w:style w:type="paragraph" w:customStyle="1" w:styleId="Style1">
    <w:name w:val="Style1"/>
    <w:basedOn w:val="Normal"/>
    <w:next w:val="BodyText3"/>
    <w:rsid w:val="00FB6921"/>
    <w:pPr>
      <w:jc w:val="both"/>
    </w:pPr>
    <w:rPr>
      <w:color w:val="0000FF"/>
      <w:szCs w:val="24"/>
      <w:lang w:val="nl-NL"/>
    </w:rPr>
  </w:style>
  <w:style w:type="paragraph" w:styleId="BodyText3">
    <w:name w:val="Body Text 3"/>
    <w:basedOn w:val="Normal"/>
    <w:link w:val="BodyText3Char"/>
    <w:rsid w:val="00FB6921"/>
    <w:pPr>
      <w:spacing w:after="120"/>
    </w:pPr>
    <w:rPr>
      <w:sz w:val="16"/>
      <w:szCs w:val="16"/>
    </w:rPr>
  </w:style>
  <w:style w:type="character" w:customStyle="1" w:styleId="BodyText3Char">
    <w:name w:val="Body Text 3 Char"/>
    <w:basedOn w:val="DefaultParagraphFont"/>
    <w:link w:val="BodyText3"/>
    <w:rsid w:val="00FB6921"/>
    <w:rPr>
      <w:rFonts w:ascii="Times New Roman" w:eastAsia="Times New Roman" w:hAnsi="Times New Roman" w:cs="Times New Roman"/>
      <w:sz w:val="16"/>
      <w:szCs w:val="16"/>
      <w:lang w:val="en-US"/>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FB6921"/>
    <w:pPr>
      <w:spacing w:after="160" w:line="240" w:lineRule="exact"/>
    </w:pPr>
    <w:rPr>
      <w:rFonts w:ascii="Arial" w:hAnsi="Arial"/>
      <w:sz w:val="22"/>
      <w:szCs w:val="22"/>
    </w:rPr>
  </w:style>
  <w:style w:type="character" w:customStyle="1" w:styleId="normal-h">
    <w:name w:val="normal-h"/>
    <w:basedOn w:val="DefaultParagraphFont"/>
    <w:rsid w:val="00FB6921"/>
  </w:style>
  <w:style w:type="paragraph" w:customStyle="1" w:styleId="CharCharCharChar">
    <w:name w:val="Char Char Char Char"/>
    <w:basedOn w:val="Normal"/>
    <w:rsid w:val="00FB6921"/>
    <w:pPr>
      <w:spacing w:after="160" w:line="240" w:lineRule="exact"/>
    </w:pPr>
    <w:rPr>
      <w:rFonts w:ascii="Arial" w:hAnsi="Arial"/>
      <w:sz w:val="22"/>
      <w:szCs w:val="22"/>
    </w:rPr>
  </w:style>
  <w:style w:type="paragraph" w:styleId="FootnoteText">
    <w:name w:val="footnote text"/>
    <w:aliases w:val="Footnote Text Char1 Char,Footnote Text Char Char Char,Footnote Text Char1 Char Char Char,Footnote Text Char Char Char Char Char,Footnote Text Char1 Char Char Char Char Char,Footnote Text Char Char Char Char Char Char Ch,fn,single space,f"/>
    <w:basedOn w:val="Normal"/>
    <w:link w:val="FootnoteTextChar"/>
    <w:qFormat/>
    <w:rsid w:val="00FB6921"/>
    <w:pPr>
      <w:widowControl w:val="0"/>
      <w:tabs>
        <w:tab w:val="left" w:pos="850"/>
        <w:tab w:val="left" w:pos="1191"/>
        <w:tab w:val="left" w:pos="1531"/>
      </w:tabs>
      <w:autoSpaceDE w:val="0"/>
      <w:autoSpaceDN w:val="0"/>
      <w:adjustRightInd w:val="0"/>
      <w:spacing w:before="100" w:beforeAutospacing="1" w:after="100" w:afterAutospacing="1" w:line="360" w:lineRule="auto"/>
      <w:jc w:val="both"/>
    </w:pPr>
    <w:rPr>
      <w:rFonts w:ascii="Times" w:hAnsi="Times"/>
      <w:color w:val="000000"/>
      <w:sz w:val="20"/>
      <w:szCs w:val="20"/>
      <w:lang w:val="en-GB" w:eastAsia="fr-FR"/>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n Char,single space Char,f Char"/>
    <w:basedOn w:val="DefaultParagraphFont"/>
    <w:link w:val="FootnoteText"/>
    <w:qFormat/>
    <w:rsid w:val="00FB6921"/>
    <w:rPr>
      <w:rFonts w:ascii="Times" w:eastAsia="Times New Roman" w:hAnsi="Times" w:cs="Times New Roman"/>
      <w:color w:val="000000"/>
      <w:sz w:val="20"/>
      <w:szCs w:val="20"/>
      <w:lang w:val="en-GB" w:eastAsia="fr-FR"/>
    </w:rPr>
  </w:style>
  <w:style w:type="paragraph" w:customStyle="1" w:styleId="n-dieund">
    <w:name w:val="n-dieund"/>
    <w:basedOn w:val="Normal"/>
    <w:rsid w:val="00FB6921"/>
    <w:pPr>
      <w:widowControl w:val="0"/>
      <w:autoSpaceDE w:val="0"/>
      <w:autoSpaceDN w:val="0"/>
      <w:spacing w:after="120"/>
      <w:ind w:firstLine="709"/>
      <w:jc w:val="both"/>
    </w:pPr>
    <w:rPr>
      <w:rFonts w:ascii=".VnTime" w:hAnsi=".VnTime" w:cs=".VnTime"/>
    </w:rPr>
  </w:style>
  <w:style w:type="character" w:customStyle="1" w:styleId="normal-h1">
    <w:name w:val="normal-h1"/>
    <w:rsid w:val="00FB6921"/>
    <w:rPr>
      <w:rFonts w:ascii=".VnTime" w:hAnsi=".VnTime" w:hint="default"/>
      <w:color w:val="0000FF"/>
      <w:sz w:val="24"/>
      <w:szCs w:val="24"/>
    </w:rPr>
  </w:style>
  <w:style w:type="paragraph" w:customStyle="1" w:styleId="normal-p">
    <w:name w:val="normal-p"/>
    <w:basedOn w:val="Normal"/>
    <w:rsid w:val="00FB6921"/>
    <w:pPr>
      <w:overflowPunct w:val="0"/>
      <w:jc w:val="both"/>
      <w:textAlignment w:val="baseline"/>
    </w:pPr>
    <w:rPr>
      <w:sz w:val="20"/>
      <w:szCs w:val="20"/>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qFormat/>
    <w:rsid w:val="00FB6921"/>
    <w:pPr>
      <w:spacing w:before="100" w:beforeAutospacing="1" w:after="100" w:afterAutospacing="1"/>
    </w:pPr>
    <w:rPr>
      <w:sz w:val="24"/>
      <w:szCs w:val="24"/>
    </w:rPr>
  </w:style>
  <w:style w:type="character" w:customStyle="1" w:styleId="apple-converted-space">
    <w:name w:val="apple-converted-space"/>
    <w:basedOn w:val="DefaultParagraphFont"/>
    <w:rsid w:val="00FB6921"/>
  </w:style>
  <w:style w:type="paragraph" w:styleId="NoSpacing">
    <w:name w:val="No Spacing"/>
    <w:uiPriority w:val="1"/>
    <w:qFormat/>
    <w:rsid w:val="00FB6921"/>
    <w:pPr>
      <w:spacing w:after="0" w:line="240" w:lineRule="auto"/>
    </w:pPr>
    <w:rPr>
      <w:rFonts w:ascii="Times New Roman" w:eastAsia="Times New Roman" w:hAnsi="Times New Roman" w:cs="Times New Roman"/>
      <w:sz w:val="24"/>
      <w:szCs w:val="24"/>
      <w:lang w:val="en-US"/>
    </w:rPr>
  </w:style>
  <w:style w:type="paragraph" w:customStyle="1" w:styleId="CharCharCharCharCharCharCharCharCharCharCharChar1Char">
    <w:name w:val="Char Char Char Char Char Char Char Char Char Char Char Char1 Char"/>
    <w:autoRedefine/>
    <w:semiHidden/>
    <w:rsid w:val="00FB6921"/>
    <w:pPr>
      <w:spacing w:before="120" w:after="120" w:line="312" w:lineRule="auto"/>
      <w:ind w:left="-108"/>
      <w:jc w:val="center"/>
    </w:pPr>
    <w:rPr>
      <w:rFonts w:ascii="Times New Roman" w:eastAsia="Times New Roman" w:hAnsi="Times New Roman" w:cs="Times New Roman"/>
      <w:b/>
      <w:sz w:val="24"/>
      <w:szCs w:val="24"/>
      <w:lang w:val="en-US"/>
    </w:rPr>
  </w:style>
  <w:style w:type="paragraph" w:customStyle="1" w:styleId="Giua">
    <w:name w:val="Giua"/>
    <w:basedOn w:val="Normal"/>
    <w:rsid w:val="00FB6921"/>
    <w:pPr>
      <w:spacing w:after="120"/>
      <w:jc w:val="center"/>
    </w:pPr>
    <w:rPr>
      <w:rFonts w:ascii=".VnTime" w:hAnsi=".VnTime"/>
      <w:color w:val="0000FF"/>
      <w:sz w:val="24"/>
      <w:szCs w:val="20"/>
    </w:rPr>
  </w:style>
  <w:style w:type="paragraph" w:styleId="BodyTextIndent3">
    <w:name w:val="Body Text Indent 3"/>
    <w:basedOn w:val="Normal"/>
    <w:link w:val="BodyTextIndent3Char"/>
    <w:rsid w:val="00FB6921"/>
    <w:pPr>
      <w:spacing w:after="120"/>
      <w:ind w:left="283"/>
    </w:pPr>
    <w:rPr>
      <w:sz w:val="16"/>
      <w:szCs w:val="16"/>
    </w:rPr>
  </w:style>
  <w:style w:type="character" w:customStyle="1" w:styleId="BodyTextIndent3Char">
    <w:name w:val="Body Text Indent 3 Char"/>
    <w:basedOn w:val="DefaultParagraphFont"/>
    <w:link w:val="BodyTextIndent3"/>
    <w:rsid w:val="00FB6921"/>
    <w:rPr>
      <w:rFonts w:ascii="Times New Roman" w:eastAsia="Times New Roman" w:hAnsi="Times New Roman" w:cs="Times New Roman"/>
      <w:sz w:val="16"/>
      <w:szCs w:val="16"/>
      <w:lang w:val="en-US"/>
    </w:rPr>
  </w:style>
  <w:style w:type="paragraph" w:styleId="ListParagraph">
    <w:name w:val="List Paragraph"/>
    <w:basedOn w:val="Normal"/>
    <w:uiPriority w:val="34"/>
    <w:qFormat/>
    <w:rsid w:val="00FB6921"/>
    <w:pPr>
      <w:ind w:left="720"/>
      <w:contextualSpacing/>
    </w:pPr>
  </w:style>
  <w:style w:type="paragraph" w:styleId="BodyTextIndent2">
    <w:name w:val="Body Text Indent 2"/>
    <w:basedOn w:val="Normal"/>
    <w:link w:val="BodyTextIndent2Char"/>
    <w:uiPriority w:val="99"/>
    <w:rsid w:val="00FB6921"/>
    <w:pPr>
      <w:ind w:firstLine="720"/>
      <w:jc w:val="both"/>
    </w:pPr>
    <w:rPr>
      <w:rFonts w:ascii=".VnTime" w:hAnsi=".VnTime" w:cs=".VnTime"/>
      <w:color w:val="000000"/>
      <w:sz w:val="26"/>
      <w:szCs w:val="26"/>
    </w:rPr>
  </w:style>
  <w:style w:type="character" w:customStyle="1" w:styleId="BodyTextIndent2Char">
    <w:name w:val="Body Text Indent 2 Char"/>
    <w:basedOn w:val="DefaultParagraphFont"/>
    <w:link w:val="BodyTextIndent2"/>
    <w:uiPriority w:val="99"/>
    <w:rsid w:val="00FB6921"/>
    <w:rPr>
      <w:rFonts w:ascii=".VnTime" w:eastAsia="Times New Roman" w:hAnsi=".VnTime" w:cs=".VnTime"/>
      <w:color w:val="000000"/>
      <w:sz w:val="26"/>
      <w:szCs w:val="26"/>
      <w:lang w:val="en-US"/>
    </w:rPr>
  </w:style>
  <w:style w:type="paragraph" w:styleId="Title">
    <w:name w:val="Title"/>
    <w:basedOn w:val="Normal"/>
    <w:link w:val="TitleChar"/>
    <w:uiPriority w:val="99"/>
    <w:qFormat/>
    <w:rsid w:val="00FB6921"/>
    <w:pPr>
      <w:autoSpaceDE w:val="0"/>
      <w:autoSpaceDN w:val="0"/>
      <w:adjustRightInd w:val="0"/>
      <w:spacing w:before="120" w:after="320"/>
      <w:jc w:val="center"/>
    </w:pPr>
    <w:rPr>
      <w:rFonts w:ascii=".VnTimeH" w:eastAsia="MS Mincho" w:hAnsi=".VnTimeH"/>
      <w:b/>
      <w:bCs/>
      <w:sz w:val="32"/>
      <w:szCs w:val="32"/>
    </w:rPr>
  </w:style>
  <w:style w:type="character" w:customStyle="1" w:styleId="TitleChar">
    <w:name w:val="Title Char"/>
    <w:basedOn w:val="DefaultParagraphFont"/>
    <w:link w:val="Title"/>
    <w:uiPriority w:val="99"/>
    <w:rsid w:val="00FB6921"/>
    <w:rPr>
      <w:rFonts w:ascii=".VnTimeH" w:eastAsia="MS Mincho" w:hAnsi=".VnTimeH" w:cs="Times New Roman"/>
      <w:b/>
      <w:bCs/>
      <w:sz w:val="32"/>
      <w:szCs w:val="32"/>
      <w:lang w:val="en-US"/>
    </w:rPr>
  </w:style>
  <w:style w:type="character" w:customStyle="1" w:styleId="bodycontent1">
    <w:name w:val="bodycontent1"/>
    <w:basedOn w:val="DefaultParagraphFont"/>
    <w:rsid w:val="00FB6921"/>
    <w:rPr>
      <w:color w:val="333333"/>
      <w:sz w:val="20"/>
      <w:szCs w:val="20"/>
    </w:rPr>
  </w:style>
  <w:style w:type="character" w:styleId="FootnoteReference">
    <w:name w:val="footnote reference"/>
    <w:aliases w:val="Footnote,Footnote text,ftref,Footnote text + 13 pt,Ref,de nota al pie,BearingPoint,BVI fnr,16 Point,Superscript 6 Point,fr,Footnote Text1,Footnote + Arial,10 pt,Footnote Text11,(NECG) Footnote Reference, BVI fnr,footnote ref,Black,R"/>
    <w:basedOn w:val="DefaultParagraphFont"/>
    <w:link w:val="CharChar1CharCharCharChar1CharCharCharCharCharCharCharChar"/>
    <w:unhideWhenUsed/>
    <w:qFormat/>
    <w:rsid w:val="00FB6921"/>
    <w:rPr>
      <w:vertAlign w:val="superscript"/>
    </w:rPr>
  </w:style>
  <w:style w:type="character" w:customStyle="1" w:styleId="FontStyle18">
    <w:name w:val="Font Style18"/>
    <w:uiPriority w:val="99"/>
    <w:rsid w:val="00FB6921"/>
    <w:rPr>
      <w:rFonts w:ascii="Times New Roman" w:hAnsi="Times New Roman" w:cs="Times New Roman"/>
      <w:color w:val="000000"/>
      <w:sz w:val="24"/>
      <w:szCs w:val="24"/>
    </w:rPr>
  </w:style>
  <w:style w:type="paragraph" w:styleId="BalloonText">
    <w:name w:val="Balloon Text"/>
    <w:basedOn w:val="Normal"/>
    <w:link w:val="BalloonTextChar"/>
    <w:semiHidden/>
    <w:unhideWhenUsed/>
    <w:rsid w:val="00FB6921"/>
    <w:rPr>
      <w:rFonts w:ascii="Tahoma" w:hAnsi="Tahoma" w:cs="Tahoma"/>
      <w:sz w:val="16"/>
      <w:szCs w:val="16"/>
    </w:rPr>
  </w:style>
  <w:style w:type="character" w:customStyle="1" w:styleId="BalloonTextChar">
    <w:name w:val="Balloon Text Char"/>
    <w:basedOn w:val="DefaultParagraphFont"/>
    <w:link w:val="BalloonText"/>
    <w:semiHidden/>
    <w:rsid w:val="00FB6921"/>
    <w:rPr>
      <w:rFonts w:ascii="Tahoma" w:eastAsia="Times New Roman" w:hAnsi="Tahoma" w:cs="Tahoma"/>
      <w:sz w:val="16"/>
      <w:szCs w:val="16"/>
      <w:lang w:val="en-US"/>
    </w:rPr>
  </w:style>
  <w:style w:type="character" w:styleId="Emphasis">
    <w:name w:val="Emphasis"/>
    <w:basedOn w:val="DefaultParagraphFont"/>
    <w:uiPriority w:val="20"/>
    <w:qFormat/>
    <w:rsid w:val="00FB6921"/>
    <w:rPr>
      <w:i/>
      <w:iCs/>
    </w:rPr>
  </w:style>
  <w:style w:type="paragraph" w:customStyle="1" w:styleId="Timer">
    <w:name w:val="Time r"/>
    <w:basedOn w:val="Normal"/>
    <w:rsid w:val="00FB6921"/>
    <w:pPr>
      <w:tabs>
        <w:tab w:val="center" w:pos="1710"/>
        <w:tab w:val="center" w:pos="6300"/>
      </w:tabs>
      <w:spacing w:after="200" w:line="276" w:lineRule="auto"/>
    </w:pPr>
    <w:rPr>
      <w:rFonts w:ascii="Calibri" w:eastAsia="Calibri" w:hAnsi="Calibri"/>
      <w:sz w:val="22"/>
      <w:szCs w:val="22"/>
    </w:rPr>
  </w:style>
  <w:style w:type="table" w:styleId="TableGrid">
    <w:name w:val="Table Grid"/>
    <w:basedOn w:val="TableNormal"/>
    <w:rsid w:val="00FB69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
    <w:name w:val="I"/>
    <w:basedOn w:val="Normal"/>
    <w:rsid w:val="00FB6921"/>
    <w:pPr>
      <w:tabs>
        <w:tab w:val="left" w:pos="567"/>
      </w:tabs>
      <w:spacing w:after="120" w:line="440" w:lineRule="exact"/>
    </w:pPr>
    <w:rPr>
      <w:rFonts w:ascii=".VnArialH" w:hAnsi=".VnArialH"/>
      <w:b/>
      <w:sz w:val="26"/>
      <w:szCs w:val="20"/>
      <w:lang w:val="nl-NL"/>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FB6921"/>
    <w:rPr>
      <w:rFonts w:ascii="Times New Roman" w:eastAsia="Times New Roman" w:hAnsi="Times New Roman" w:cs="Times New Roman"/>
      <w:sz w:val="24"/>
      <w:szCs w:val="24"/>
      <w:lang w:val="en-US"/>
    </w:rPr>
  </w:style>
  <w:style w:type="character" w:styleId="Hyperlink">
    <w:name w:val="Hyperlink"/>
    <w:basedOn w:val="DefaultParagraphFont"/>
    <w:uiPriority w:val="99"/>
    <w:rsid w:val="00FB6921"/>
    <w:rPr>
      <w:strike w:val="0"/>
      <w:dstrike w:val="0"/>
      <w:color w:val="000099"/>
      <w:u w:val="none"/>
      <w:effect w:val="none"/>
    </w:rPr>
  </w:style>
  <w:style w:type="character" w:customStyle="1" w:styleId="rwrro3">
    <w:name w:val="rwrro3"/>
    <w:basedOn w:val="DefaultParagraphFont"/>
    <w:rsid w:val="00FB6921"/>
    <w:rPr>
      <w:strike w:val="0"/>
      <w:dstrike w:val="0"/>
      <w:color w:val="000000"/>
      <w:u w:val="none"/>
      <w:effect w:val="none"/>
    </w:rPr>
  </w:style>
  <w:style w:type="paragraph" w:customStyle="1" w:styleId="CharChar">
    <w:name w:val="Char Char"/>
    <w:basedOn w:val="Normal"/>
    <w:semiHidden/>
    <w:rsid w:val="00FB6921"/>
    <w:pPr>
      <w:spacing w:after="160" w:line="240" w:lineRule="exact"/>
    </w:pPr>
    <w:rPr>
      <w:rFonts w:ascii="Arial" w:hAnsi="Arial"/>
      <w:sz w:val="22"/>
      <w:szCs w:val="22"/>
    </w:rPr>
  </w:style>
  <w:style w:type="paragraph" w:customStyle="1" w:styleId="s25">
    <w:name w:val="s25"/>
    <w:basedOn w:val="Normal"/>
    <w:rsid w:val="00FB6921"/>
    <w:pPr>
      <w:spacing w:before="100" w:beforeAutospacing="1" w:after="100" w:afterAutospacing="1"/>
    </w:pPr>
    <w:rPr>
      <w:rFonts w:eastAsia="Arial"/>
      <w:sz w:val="24"/>
      <w:szCs w:val="24"/>
      <w:lang w:val="vi-VN" w:eastAsia="vi-VN"/>
    </w:rPr>
  </w:style>
  <w:style w:type="paragraph" w:customStyle="1" w:styleId="xl24">
    <w:name w:val="xl24"/>
    <w:basedOn w:val="Normal"/>
    <w:rsid w:val="00FB6921"/>
    <w:pPr>
      <w:spacing w:before="100" w:beforeAutospacing="1" w:after="100" w:afterAutospacing="1"/>
    </w:pPr>
    <w:rPr>
      <w:rFonts w:ascii=".VnTime" w:eastAsia="Arial Unicode MS" w:hAnsi=".VnTime" w:cs="Arial Unicode MS"/>
      <w:sz w:val="24"/>
      <w:szCs w:val="24"/>
    </w:rPr>
  </w:style>
  <w:style w:type="paragraph" w:customStyle="1" w:styleId="s9">
    <w:name w:val="s9"/>
    <w:basedOn w:val="Normal"/>
    <w:rsid w:val="00A94991"/>
    <w:pPr>
      <w:spacing w:before="100" w:beforeAutospacing="1" w:after="100" w:afterAutospacing="1"/>
    </w:pPr>
    <w:rPr>
      <w:rFonts w:eastAsiaTheme="minorHAnsi"/>
      <w:sz w:val="24"/>
      <w:szCs w:val="24"/>
      <w:lang w:val="vi-VN" w:eastAsia="vi-VN"/>
    </w:rPr>
  </w:style>
  <w:style w:type="character" w:customStyle="1" w:styleId="bumpedfont15">
    <w:name w:val="bumpedfont15"/>
    <w:basedOn w:val="DefaultParagraphFont"/>
    <w:rsid w:val="00A94991"/>
  </w:style>
  <w:style w:type="paragraph" w:customStyle="1" w:styleId="s16">
    <w:name w:val="s16"/>
    <w:basedOn w:val="Normal"/>
    <w:rsid w:val="00C81C74"/>
    <w:pPr>
      <w:spacing w:before="100" w:beforeAutospacing="1" w:after="100" w:afterAutospacing="1"/>
    </w:pPr>
    <w:rPr>
      <w:rFonts w:eastAsiaTheme="minorHAnsi"/>
      <w:sz w:val="24"/>
      <w:szCs w:val="24"/>
      <w:lang w:val="vi-VN" w:eastAsia="vi-VN"/>
    </w:rPr>
  </w:style>
  <w:style w:type="paragraph" w:styleId="PlainText">
    <w:name w:val="Plain Text"/>
    <w:basedOn w:val="Normal"/>
    <w:link w:val="PlainTextChar"/>
    <w:uiPriority w:val="99"/>
    <w:unhideWhenUsed/>
    <w:rsid w:val="008311AA"/>
    <w:rPr>
      <w:rFonts w:ascii="Calibri" w:eastAsiaTheme="minorHAnsi" w:hAnsi="Calibri" w:cstheme="minorBidi"/>
      <w:sz w:val="22"/>
      <w:szCs w:val="21"/>
      <w:lang w:val="vi-VN"/>
    </w:rPr>
  </w:style>
  <w:style w:type="character" w:customStyle="1" w:styleId="PlainTextChar">
    <w:name w:val="Plain Text Char"/>
    <w:basedOn w:val="DefaultParagraphFont"/>
    <w:link w:val="PlainText"/>
    <w:uiPriority w:val="99"/>
    <w:rsid w:val="008311AA"/>
    <w:rPr>
      <w:rFonts w:ascii="Calibri" w:hAnsi="Calibri"/>
      <w:szCs w:val="21"/>
    </w:rPr>
  </w:style>
  <w:style w:type="character" w:customStyle="1" w:styleId="Heading2Char">
    <w:name w:val="Heading 2 Char"/>
    <w:basedOn w:val="DefaultParagraphFont"/>
    <w:link w:val="Heading2"/>
    <w:uiPriority w:val="9"/>
    <w:semiHidden/>
    <w:rsid w:val="00FD559B"/>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7B25FA"/>
    <w:rPr>
      <w:b/>
      <w:bCs/>
    </w:rPr>
  </w:style>
  <w:style w:type="paragraph" w:customStyle="1" w:styleId="phead">
    <w:name w:val="phead"/>
    <w:basedOn w:val="Normal"/>
    <w:rsid w:val="00874AE9"/>
    <w:pPr>
      <w:spacing w:before="100" w:beforeAutospacing="1" w:after="100" w:afterAutospacing="1"/>
    </w:pPr>
    <w:rPr>
      <w:sz w:val="24"/>
      <w:szCs w:val="24"/>
    </w:rPr>
  </w:style>
  <w:style w:type="paragraph" w:customStyle="1" w:styleId="pbody">
    <w:name w:val="pbody"/>
    <w:basedOn w:val="Normal"/>
    <w:rsid w:val="00874AE9"/>
    <w:pPr>
      <w:spacing w:before="100" w:beforeAutospacing="1" w:after="100" w:afterAutospacing="1"/>
    </w:pPr>
    <w:rPr>
      <w:sz w:val="24"/>
      <w:szCs w:val="24"/>
    </w:rPr>
  </w:style>
  <w:style w:type="paragraph" w:customStyle="1" w:styleId="Normal1">
    <w:name w:val="Normal1"/>
    <w:basedOn w:val="Normal"/>
    <w:rsid w:val="00803752"/>
    <w:pPr>
      <w:spacing w:before="100" w:beforeAutospacing="1" w:after="100" w:afterAutospacing="1"/>
    </w:pPr>
    <w:rPr>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106276"/>
    <w:pPr>
      <w:spacing w:after="160" w:line="240" w:lineRule="exact"/>
    </w:pPr>
    <w:rPr>
      <w:rFonts w:asciiTheme="minorHAnsi" w:eastAsiaTheme="minorHAnsi" w:hAnsiTheme="minorHAnsi" w:cstheme="minorBidi"/>
      <w:sz w:val="22"/>
      <w:szCs w:val="22"/>
      <w:vertAlign w:val="superscript"/>
      <w:lang w:val="vi-V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uiPriority w:val="99"/>
    <w:qFormat/>
    <w:rsid w:val="00DE09F9"/>
    <w:pPr>
      <w:spacing w:before="100" w:line="240" w:lineRule="exact"/>
    </w:pPr>
    <w:rPr>
      <w:rFonts w:asciiTheme="minorHAnsi" w:eastAsiaTheme="minorHAnsi" w:hAnsiTheme="minorHAnsi" w:cstheme="minorBidi"/>
      <w:sz w:val="22"/>
      <w:szCs w:val="22"/>
      <w:vertAlign w:val="superscript"/>
    </w:rPr>
  </w:style>
</w:styles>
</file>

<file path=word/webSettings.xml><?xml version="1.0" encoding="utf-8"?>
<w:webSettings xmlns:r="http://schemas.openxmlformats.org/officeDocument/2006/relationships" xmlns:w="http://schemas.openxmlformats.org/wordprocessingml/2006/main">
  <w:divs>
    <w:div w:id="15275991">
      <w:bodyDiv w:val="1"/>
      <w:marLeft w:val="0"/>
      <w:marRight w:val="0"/>
      <w:marTop w:val="0"/>
      <w:marBottom w:val="0"/>
      <w:divBdr>
        <w:top w:val="none" w:sz="0" w:space="0" w:color="auto"/>
        <w:left w:val="none" w:sz="0" w:space="0" w:color="auto"/>
        <w:bottom w:val="none" w:sz="0" w:space="0" w:color="auto"/>
        <w:right w:val="none" w:sz="0" w:space="0" w:color="auto"/>
      </w:divBdr>
    </w:div>
    <w:div w:id="197819785">
      <w:bodyDiv w:val="1"/>
      <w:marLeft w:val="0"/>
      <w:marRight w:val="0"/>
      <w:marTop w:val="0"/>
      <w:marBottom w:val="0"/>
      <w:divBdr>
        <w:top w:val="none" w:sz="0" w:space="0" w:color="auto"/>
        <w:left w:val="none" w:sz="0" w:space="0" w:color="auto"/>
        <w:bottom w:val="none" w:sz="0" w:space="0" w:color="auto"/>
        <w:right w:val="none" w:sz="0" w:space="0" w:color="auto"/>
      </w:divBdr>
    </w:div>
    <w:div w:id="345446165">
      <w:bodyDiv w:val="1"/>
      <w:marLeft w:val="0"/>
      <w:marRight w:val="0"/>
      <w:marTop w:val="0"/>
      <w:marBottom w:val="0"/>
      <w:divBdr>
        <w:top w:val="none" w:sz="0" w:space="0" w:color="auto"/>
        <w:left w:val="none" w:sz="0" w:space="0" w:color="auto"/>
        <w:bottom w:val="none" w:sz="0" w:space="0" w:color="auto"/>
        <w:right w:val="none" w:sz="0" w:space="0" w:color="auto"/>
      </w:divBdr>
    </w:div>
    <w:div w:id="409349791">
      <w:bodyDiv w:val="1"/>
      <w:marLeft w:val="0"/>
      <w:marRight w:val="0"/>
      <w:marTop w:val="0"/>
      <w:marBottom w:val="0"/>
      <w:divBdr>
        <w:top w:val="none" w:sz="0" w:space="0" w:color="auto"/>
        <w:left w:val="none" w:sz="0" w:space="0" w:color="auto"/>
        <w:bottom w:val="none" w:sz="0" w:space="0" w:color="auto"/>
        <w:right w:val="none" w:sz="0" w:space="0" w:color="auto"/>
      </w:divBdr>
    </w:div>
    <w:div w:id="464279531">
      <w:bodyDiv w:val="1"/>
      <w:marLeft w:val="0"/>
      <w:marRight w:val="0"/>
      <w:marTop w:val="0"/>
      <w:marBottom w:val="0"/>
      <w:divBdr>
        <w:top w:val="none" w:sz="0" w:space="0" w:color="auto"/>
        <w:left w:val="none" w:sz="0" w:space="0" w:color="auto"/>
        <w:bottom w:val="none" w:sz="0" w:space="0" w:color="auto"/>
        <w:right w:val="none" w:sz="0" w:space="0" w:color="auto"/>
      </w:divBdr>
    </w:div>
    <w:div w:id="504367003">
      <w:bodyDiv w:val="1"/>
      <w:marLeft w:val="0"/>
      <w:marRight w:val="0"/>
      <w:marTop w:val="0"/>
      <w:marBottom w:val="0"/>
      <w:divBdr>
        <w:top w:val="none" w:sz="0" w:space="0" w:color="auto"/>
        <w:left w:val="none" w:sz="0" w:space="0" w:color="auto"/>
        <w:bottom w:val="none" w:sz="0" w:space="0" w:color="auto"/>
        <w:right w:val="none" w:sz="0" w:space="0" w:color="auto"/>
      </w:divBdr>
    </w:div>
    <w:div w:id="579026443">
      <w:bodyDiv w:val="1"/>
      <w:marLeft w:val="0"/>
      <w:marRight w:val="0"/>
      <w:marTop w:val="0"/>
      <w:marBottom w:val="0"/>
      <w:divBdr>
        <w:top w:val="none" w:sz="0" w:space="0" w:color="auto"/>
        <w:left w:val="none" w:sz="0" w:space="0" w:color="auto"/>
        <w:bottom w:val="none" w:sz="0" w:space="0" w:color="auto"/>
        <w:right w:val="none" w:sz="0" w:space="0" w:color="auto"/>
      </w:divBdr>
    </w:div>
    <w:div w:id="606084443">
      <w:bodyDiv w:val="1"/>
      <w:marLeft w:val="0"/>
      <w:marRight w:val="0"/>
      <w:marTop w:val="0"/>
      <w:marBottom w:val="0"/>
      <w:divBdr>
        <w:top w:val="none" w:sz="0" w:space="0" w:color="auto"/>
        <w:left w:val="none" w:sz="0" w:space="0" w:color="auto"/>
        <w:bottom w:val="none" w:sz="0" w:space="0" w:color="auto"/>
        <w:right w:val="none" w:sz="0" w:space="0" w:color="auto"/>
      </w:divBdr>
    </w:div>
    <w:div w:id="614950376">
      <w:bodyDiv w:val="1"/>
      <w:marLeft w:val="0"/>
      <w:marRight w:val="0"/>
      <w:marTop w:val="0"/>
      <w:marBottom w:val="0"/>
      <w:divBdr>
        <w:top w:val="none" w:sz="0" w:space="0" w:color="auto"/>
        <w:left w:val="none" w:sz="0" w:space="0" w:color="auto"/>
        <w:bottom w:val="none" w:sz="0" w:space="0" w:color="auto"/>
        <w:right w:val="none" w:sz="0" w:space="0" w:color="auto"/>
      </w:divBdr>
    </w:div>
    <w:div w:id="627707563">
      <w:bodyDiv w:val="1"/>
      <w:marLeft w:val="0"/>
      <w:marRight w:val="0"/>
      <w:marTop w:val="0"/>
      <w:marBottom w:val="0"/>
      <w:divBdr>
        <w:top w:val="none" w:sz="0" w:space="0" w:color="auto"/>
        <w:left w:val="none" w:sz="0" w:space="0" w:color="auto"/>
        <w:bottom w:val="none" w:sz="0" w:space="0" w:color="auto"/>
        <w:right w:val="none" w:sz="0" w:space="0" w:color="auto"/>
      </w:divBdr>
    </w:div>
    <w:div w:id="658732098">
      <w:bodyDiv w:val="1"/>
      <w:marLeft w:val="0"/>
      <w:marRight w:val="0"/>
      <w:marTop w:val="0"/>
      <w:marBottom w:val="0"/>
      <w:divBdr>
        <w:top w:val="none" w:sz="0" w:space="0" w:color="auto"/>
        <w:left w:val="none" w:sz="0" w:space="0" w:color="auto"/>
        <w:bottom w:val="none" w:sz="0" w:space="0" w:color="auto"/>
        <w:right w:val="none" w:sz="0" w:space="0" w:color="auto"/>
      </w:divBdr>
    </w:div>
    <w:div w:id="759719563">
      <w:bodyDiv w:val="1"/>
      <w:marLeft w:val="0"/>
      <w:marRight w:val="0"/>
      <w:marTop w:val="0"/>
      <w:marBottom w:val="0"/>
      <w:divBdr>
        <w:top w:val="none" w:sz="0" w:space="0" w:color="auto"/>
        <w:left w:val="none" w:sz="0" w:space="0" w:color="auto"/>
        <w:bottom w:val="none" w:sz="0" w:space="0" w:color="auto"/>
        <w:right w:val="none" w:sz="0" w:space="0" w:color="auto"/>
      </w:divBdr>
    </w:div>
    <w:div w:id="943146937">
      <w:bodyDiv w:val="1"/>
      <w:marLeft w:val="0"/>
      <w:marRight w:val="0"/>
      <w:marTop w:val="0"/>
      <w:marBottom w:val="0"/>
      <w:divBdr>
        <w:top w:val="none" w:sz="0" w:space="0" w:color="auto"/>
        <w:left w:val="none" w:sz="0" w:space="0" w:color="auto"/>
        <w:bottom w:val="none" w:sz="0" w:space="0" w:color="auto"/>
        <w:right w:val="none" w:sz="0" w:space="0" w:color="auto"/>
      </w:divBdr>
      <w:divsChild>
        <w:div w:id="722020126">
          <w:marLeft w:val="0"/>
          <w:marRight w:val="0"/>
          <w:marTop w:val="0"/>
          <w:marBottom w:val="0"/>
          <w:divBdr>
            <w:top w:val="none" w:sz="0" w:space="0" w:color="auto"/>
            <w:left w:val="none" w:sz="0" w:space="0" w:color="auto"/>
            <w:bottom w:val="none" w:sz="0" w:space="0" w:color="auto"/>
            <w:right w:val="none" w:sz="0" w:space="0" w:color="auto"/>
          </w:divBdr>
        </w:div>
      </w:divsChild>
    </w:div>
    <w:div w:id="1010642691">
      <w:bodyDiv w:val="1"/>
      <w:marLeft w:val="0"/>
      <w:marRight w:val="0"/>
      <w:marTop w:val="0"/>
      <w:marBottom w:val="0"/>
      <w:divBdr>
        <w:top w:val="none" w:sz="0" w:space="0" w:color="auto"/>
        <w:left w:val="none" w:sz="0" w:space="0" w:color="auto"/>
        <w:bottom w:val="none" w:sz="0" w:space="0" w:color="auto"/>
        <w:right w:val="none" w:sz="0" w:space="0" w:color="auto"/>
      </w:divBdr>
    </w:div>
    <w:div w:id="1080298501">
      <w:bodyDiv w:val="1"/>
      <w:marLeft w:val="0"/>
      <w:marRight w:val="0"/>
      <w:marTop w:val="0"/>
      <w:marBottom w:val="0"/>
      <w:divBdr>
        <w:top w:val="none" w:sz="0" w:space="0" w:color="auto"/>
        <w:left w:val="none" w:sz="0" w:space="0" w:color="auto"/>
        <w:bottom w:val="none" w:sz="0" w:space="0" w:color="auto"/>
        <w:right w:val="none" w:sz="0" w:space="0" w:color="auto"/>
      </w:divBdr>
    </w:div>
    <w:div w:id="1144617493">
      <w:bodyDiv w:val="1"/>
      <w:marLeft w:val="0"/>
      <w:marRight w:val="0"/>
      <w:marTop w:val="0"/>
      <w:marBottom w:val="0"/>
      <w:divBdr>
        <w:top w:val="none" w:sz="0" w:space="0" w:color="auto"/>
        <w:left w:val="none" w:sz="0" w:space="0" w:color="auto"/>
        <w:bottom w:val="none" w:sz="0" w:space="0" w:color="auto"/>
        <w:right w:val="none" w:sz="0" w:space="0" w:color="auto"/>
      </w:divBdr>
    </w:div>
    <w:div w:id="1257903530">
      <w:bodyDiv w:val="1"/>
      <w:marLeft w:val="0"/>
      <w:marRight w:val="0"/>
      <w:marTop w:val="0"/>
      <w:marBottom w:val="0"/>
      <w:divBdr>
        <w:top w:val="none" w:sz="0" w:space="0" w:color="auto"/>
        <w:left w:val="none" w:sz="0" w:space="0" w:color="auto"/>
        <w:bottom w:val="none" w:sz="0" w:space="0" w:color="auto"/>
        <w:right w:val="none" w:sz="0" w:space="0" w:color="auto"/>
      </w:divBdr>
    </w:div>
    <w:div w:id="1267230942">
      <w:bodyDiv w:val="1"/>
      <w:marLeft w:val="0"/>
      <w:marRight w:val="0"/>
      <w:marTop w:val="0"/>
      <w:marBottom w:val="0"/>
      <w:divBdr>
        <w:top w:val="none" w:sz="0" w:space="0" w:color="auto"/>
        <w:left w:val="none" w:sz="0" w:space="0" w:color="auto"/>
        <w:bottom w:val="none" w:sz="0" w:space="0" w:color="auto"/>
        <w:right w:val="none" w:sz="0" w:space="0" w:color="auto"/>
      </w:divBdr>
    </w:div>
    <w:div w:id="1279264368">
      <w:bodyDiv w:val="1"/>
      <w:marLeft w:val="0"/>
      <w:marRight w:val="0"/>
      <w:marTop w:val="0"/>
      <w:marBottom w:val="0"/>
      <w:divBdr>
        <w:top w:val="none" w:sz="0" w:space="0" w:color="auto"/>
        <w:left w:val="none" w:sz="0" w:space="0" w:color="auto"/>
        <w:bottom w:val="none" w:sz="0" w:space="0" w:color="auto"/>
        <w:right w:val="none" w:sz="0" w:space="0" w:color="auto"/>
      </w:divBdr>
    </w:div>
    <w:div w:id="1301038801">
      <w:bodyDiv w:val="1"/>
      <w:marLeft w:val="0"/>
      <w:marRight w:val="0"/>
      <w:marTop w:val="0"/>
      <w:marBottom w:val="0"/>
      <w:divBdr>
        <w:top w:val="none" w:sz="0" w:space="0" w:color="auto"/>
        <w:left w:val="none" w:sz="0" w:space="0" w:color="auto"/>
        <w:bottom w:val="none" w:sz="0" w:space="0" w:color="auto"/>
        <w:right w:val="none" w:sz="0" w:space="0" w:color="auto"/>
      </w:divBdr>
    </w:div>
    <w:div w:id="1387755936">
      <w:bodyDiv w:val="1"/>
      <w:marLeft w:val="0"/>
      <w:marRight w:val="0"/>
      <w:marTop w:val="0"/>
      <w:marBottom w:val="0"/>
      <w:divBdr>
        <w:top w:val="none" w:sz="0" w:space="0" w:color="auto"/>
        <w:left w:val="none" w:sz="0" w:space="0" w:color="auto"/>
        <w:bottom w:val="none" w:sz="0" w:space="0" w:color="auto"/>
        <w:right w:val="none" w:sz="0" w:space="0" w:color="auto"/>
      </w:divBdr>
    </w:div>
    <w:div w:id="1423068563">
      <w:bodyDiv w:val="1"/>
      <w:marLeft w:val="0"/>
      <w:marRight w:val="0"/>
      <w:marTop w:val="0"/>
      <w:marBottom w:val="0"/>
      <w:divBdr>
        <w:top w:val="none" w:sz="0" w:space="0" w:color="auto"/>
        <w:left w:val="none" w:sz="0" w:space="0" w:color="auto"/>
        <w:bottom w:val="none" w:sz="0" w:space="0" w:color="auto"/>
        <w:right w:val="none" w:sz="0" w:space="0" w:color="auto"/>
      </w:divBdr>
    </w:div>
    <w:div w:id="1427536190">
      <w:bodyDiv w:val="1"/>
      <w:marLeft w:val="0"/>
      <w:marRight w:val="0"/>
      <w:marTop w:val="0"/>
      <w:marBottom w:val="0"/>
      <w:divBdr>
        <w:top w:val="none" w:sz="0" w:space="0" w:color="auto"/>
        <w:left w:val="none" w:sz="0" w:space="0" w:color="auto"/>
        <w:bottom w:val="none" w:sz="0" w:space="0" w:color="auto"/>
        <w:right w:val="none" w:sz="0" w:space="0" w:color="auto"/>
      </w:divBdr>
    </w:div>
    <w:div w:id="1436512560">
      <w:bodyDiv w:val="1"/>
      <w:marLeft w:val="0"/>
      <w:marRight w:val="0"/>
      <w:marTop w:val="0"/>
      <w:marBottom w:val="0"/>
      <w:divBdr>
        <w:top w:val="none" w:sz="0" w:space="0" w:color="auto"/>
        <w:left w:val="none" w:sz="0" w:space="0" w:color="auto"/>
        <w:bottom w:val="none" w:sz="0" w:space="0" w:color="auto"/>
        <w:right w:val="none" w:sz="0" w:space="0" w:color="auto"/>
      </w:divBdr>
    </w:div>
    <w:div w:id="1605763616">
      <w:bodyDiv w:val="1"/>
      <w:marLeft w:val="0"/>
      <w:marRight w:val="0"/>
      <w:marTop w:val="0"/>
      <w:marBottom w:val="0"/>
      <w:divBdr>
        <w:top w:val="none" w:sz="0" w:space="0" w:color="auto"/>
        <w:left w:val="none" w:sz="0" w:space="0" w:color="auto"/>
        <w:bottom w:val="none" w:sz="0" w:space="0" w:color="auto"/>
        <w:right w:val="none" w:sz="0" w:space="0" w:color="auto"/>
      </w:divBdr>
    </w:div>
    <w:div w:id="1625767394">
      <w:bodyDiv w:val="1"/>
      <w:marLeft w:val="0"/>
      <w:marRight w:val="0"/>
      <w:marTop w:val="0"/>
      <w:marBottom w:val="0"/>
      <w:divBdr>
        <w:top w:val="none" w:sz="0" w:space="0" w:color="auto"/>
        <w:left w:val="none" w:sz="0" w:space="0" w:color="auto"/>
        <w:bottom w:val="none" w:sz="0" w:space="0" w:color="auto"/>
        <w:right w:val="none" w:sz="0" w:space="0" w:color="auto"/>
      </w:divBdr>
      <w:divsChild>
        <w:div w:id="1361663663">
          <w:marLeft w:val="0"/>
          <w:marRight w:val="0"/>
          <w:marTop w:val="0"/>
          <w:marBottom w:val="250"/>
          <w:divBdr>
            <w:top w:val="none" w:sz="0" w:space="0" w:color="auto"/>
            <w:left w:val="none" w:sz="0" w:space="0" w:color="auto"/>
            <w:bottom w:val="none" w:sz="0" w:space="0" w:color="auto"/>
            <w:right w:val="none" w:sz="0" w:space="0" w:color="auto"/>
          </w:divBdr>
        </w:div>
        <w:div w:id="490290479">
          <w:marLeft w:val="0"/>
          <w:marRight w:val="0"/>
          <w:marTop w:val="0"/>
          <w:marBottom w:val="250"/>
          <w:divBdr>
            <w:top w:val="none" w:sz="0" w:space="0" w:color="auto"/>
            <w:left w:val="none" w:sz="0" w:space="0" w:color="auto"/>
            <w:bottom w:val="none" w:sz="0" w:space="0" w:color="auto"/>
            <w:right w:val="none" w:sz="0" w:space="0" w:color="auto"/>
          </w:divBdr>
        </w:div>
      </w:divsChild>
    </w:div>
    <w:div w:id="1740395441">
      <w:bodyDiv w:val="1"/>
      <w:marLeft w:val="0"/>
      <w:marRight w:val="0"/>
      <w:marTop w:val="0"/>
      <w:marBottom w:val="0"/>
      <w:divBdr>
        <w:top w:val="none" w:sz="0" w:space="0" w:color="auto"/>
        <w:left w:val="none" w:sz="0" w:space="0" w:color="auto"/>
        <w:bottom w:val="none" w:sz="0" w:space="0" w:color="auto"/>
        <w:right w:val="none" w:sz="0" w:space="0" w:color="auto"/>
      </w:divBdr>
    </w:div>
    <w:div w:id="1987665505">
      <w:bodyDiv w:val="1"/>
      <w:marLeft w:val="0"/>
      <w:marRight w:val="0"/>
      <w:marTop w:val="0"/>
      <w:marBottom w:val="0"/>
      <w:divBdr>
        <w:top w:val="none" w:sz="0" w:space="0" w:color="auto"/>
        <w:left w:val="none" w:sz="0" w:space="0" w:color="auto"/>
        <w:bottom w:val="none" w:sz="0" w:space="0" w:color="auto"/>
        <w:right w:val="none" w:sz="0" w:space="0" w:color="auto"/>
      </w:divBdr>
    </w:div>
    <w:div w:id="2091386892">
      <w:bodyDiv w:val="1"/>
      <w:marLeft w:val="0"/>
      <w:marRight w:val="0"/>
      <w:marTop w:val="0"/>
      <w:marBottom w:val="0"/>
      <w:divBdr>
        <w:top w:val="none" w:sz="0" w:space="0" w:color="auto"/>
        <w:left w:val="none" w:sz="0" w:space="0" w:color="auto"/>
        <w:bottom w:val="none" w:sz="0" w:space="0" w:color="auto"/>
        <w:right w:val="none" w:sz="0" w:space="0" w:color="auto"/>
      </w:divBdr>
    </w:div>
    <w:div w:id="21331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944AC6-8229-44A2-B208-B2599E8CEB61}">
  <ds:schemaRefs>
    <ds:schemaRef ds:uri="http://schemas.openxmlformats.org/officeDocument/2006/bibliography"/>
  </ds:schemaRefs>
</ds:datastoreItem>
</file>

<file path=customXml/itemProps2.xml><?xml version="1.0" encoding="utf-8"?>
<ds:datastoreItem xmlns:ds="http://schemas.openxmlformats.org/officeDocument/2006/customXml" ds:itemID="{960A7402-8041-45EC-86A3-1E3D2A91E082}"/>
</file>

<file path=customXml/itemProps3.xml><?xml version="1.0" encoding="utf-8"?>
<ds:datastoreItem xmlns:ds="http://schemas.openxmlformats.org/officeDocument/2006/customXml" ds:itemID="{B324DC7E-82F0-42CD-B58D-98BA396996DE}"/>
</file>

<file path=customXml/itemProps4.xml><?xml version="1.0" encoding="utf-8"?>
<ds:datastoreItem xmlns:ds="http://schemas.openxmlformats.org/officeDocument/2006/customXml" ds:itemID="{51FF7D66-9836-42D9-A56C-F86BFCD32D1A}"/>
</file>

<file path=docProps/app.xml><?xml version="1.0" encoding="utf-8"?>
<Properties xmlns="http://schemas.openxmlformats.org/officeDocument/2006/extended-properties" xmlns:vt="http://schemas.openxmlformats.org/officeDocument/2006/docPropsVTypes">
  <Template>Normal</Template>
  <TotalTime>529</TotalTime>
  <Pages>13</Pages>
  <Words>5162</Words>
  <Characters>29429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dothithanhhuong</dc:creator>
  <cp:lastModifiedBy>daothanhphuong</cp:lastModifiedBy>
  <cp:revision>270</cp:revision>
  <cp:lastPrinted>2022-12-08T04:38:00Z</cp:lastPrinted>
  <dcterms:created xsi:type="dcterms:W3CDTF">2022-11-18T05:35:00Z</dcterms:created>
  <dcterms:modified xsi:type="dcterms:W3CDTF">2022-12-08T05:38:00Z</dcterms:modified>
</cp:coreProperties>
</file>